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1DEE" w14:textId="56474AAD" w:rsidR="00286B98" w:rsidRPr="004878DC" w:rsidRDefault="00286B98" w:rsidP="00722DBA">
      <w:pPr>
        <w:widowControl w:val="0"/>
        <w:autoSpaceDE w:val="0"/>
        <w:autoSpaceDN w:val="0"/>
        <w:adjustRightInd w:val="0"/>
        <w:spacing w:line="257" w:lineRule="auto"/>
        <w:ind w:right="62"/>
        <w:jc w:val="center"/>
        <w:rPr>
          <w:rFonts w:ascii="Arial" w:hAnsi="Arial" w:cs="Arial"/>
          <w:b/>
          <w:color w:val="000000"/>
        </w:rPr>
      </w:pPr>
      <w:r w:rsidRPr="004878DC">
        <w:rPr>
          <w:rFonts w:ascii="Arial" w:hAnsi="Arial" w:cs="Arial"/>
          <w:b/>
          <w:color w:val="000000"/>
        </w:rPr>
        <w:t xml:space="preserve">ESPECIFICACIONES </w:t>
      </w:r>
      <w:r w:rsidR="005F4BAE" w:rsidRPr="004878DC">
        <w:rPr>
          <w:rFonts w:ascii="Arial" w:hAnsi="Arial" w:cs="Arial"/>
          <w:b/>
          <w:color w:val="000000"/>
        </w:rPr>
        <w:t>REQUERIDAS PARA LOS ANEXOS 1 Y 5</w:t>
      </w:r>
    </w:p>
    <w:p w14:paraId="72E161EC" w14:textId="4B769085" w:rsidR="005F4BAE" w:rsidRPr="004878DC"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2FDFE51D" w14:textId="26549C69" w:rsidR="00F45AC5" w:rsidRDefault="005F4BAE" w:rsidP="00F1452F">
      <w:pPr>
        <w:widowControl w:val="0"/>
        <w:autoSpaceDE w:val="0"/>
        <w:autoSpaceDN w:val="0"/>
        <w:adjustRightInd w:val="0"/>
        <w:spacing w:line="257" w:lineRule="auto"/>
        <w:ind w:left="100" w:right="62"/>
        <w:jc w:val="center"/>
        <w:rPr>
          <w:rFonts w:ascii="Arial" w:hAnsi="Arial" w:cs="Arial"/>
          <w:b/>
          <w:color w:val="000000"/>
        </w:rPr>
      </w:pPr>
      <w:r w:rsidRPr="004878DC">
        <w:rPr>
          <w:rFonts w:ascii="Arial" w:hAnsi="Arial" w:cs="Arial"/>
          <w:b/>
          <w:color w:val="000000"/>
        </w:rPr>
        <w:t xml:space="preserve">Propuesta Técnica y Económica </w:t>
      </w:r>
    </w:p>
    <w:p w14:paraId="17013F70" w14:textId="77777777" w:rsidR="00F1452F" w:rsidRPr="004878DC" w:rsidRDefault="00F1452F" w:rsidP="00F1452F">
      <w:pPr>
        <w:widowControl w:val="0"/>
        <w:autoSpaceDE w:val="0"/>
        <w:autoSpaceDN w:val="0"/>
        <w:adjustRightInd w:val="0"/>
        <w:spacing w:line="257" w:lineRule="auto"/>
        <w:ind w:left="100" w:right="62"/>
        <w:jc w:val="center"/>
        <w:rPr>
          <w:rFonts w:ascii="Arial" w:hAnsi="Arial" w:cs="Arial"/>
          <w:b/>
          <w:color w:val="000000"/>
        </w:rPr>
      </w:pPr>
    </w:p>
    <w:p w14:paraId="440A2F55" w14:textId="60AD44F0" w:rsidR="005D2F05" w:rsidRPr="00F1452F" w:rsidRDefault="002360AD" w:rsidP="005D2F05">
      <w:pPr>
        <w:pStyle w:val="Prrafodelista"/>
        <w:numPr>
          <w:ilvl w:val="0"/>
          <w:numId w:val="10"/>
        </w:numPr>
        <w:spacing w:before="100" w:after="200" w:line="276" w:lineRule="auto"/>
        <w:rPr>
          <w:rFonts w:ascii="Arial" w:eastAsia="Arial" w:hAnsi="Arial" w:cs="Arial"/>
          <w:b/>
        </w:rPr>
      </w:pPr>
      <w:r w:rsidRPr="00F1452F">
        <w:rPr>
          <w:rFonts w:ascii="Arial" w:eastAsia="Arial" w:hAnsi="Arial" w:cs="Arial"/>
          <w:b/>
        </w:rPr>
        <w:t>Requerimiento:</w:t>
      </w:r>
    </w:p>
    <w:p w14:paraId="723AA83D" w14:textId="77777777" w:rsidR="005D2F05" w:rsidRPr="00F1452F" w:rsidRDefault="005D2F05" w:rsidP="005D2F05">
      <w:pPr>
        <w:pStyle w:val="Prrafodelista"/>
        <w:spacing w:before="100" w:after="200" w:line="276" w:lineRule="auto"/>
        <w:rPr>
          <w:rFonts w:ascii="Arial" w:eastAsia="Arial" w:hAnsi="Arial" w:cs="Arial"/>
          <w:b/>
        </w:rPr>
      </w:pPr>
    </w:p>
    <w:p w14:paraId="4EF0CD20" w14:textId="18611B7E" w:rsidR="005D2F05" w:rsidRPr="00317921" w:rsidRDefault="005D2F05" w:rsidP="005D2F05">
      <w:pPr>
        <w:pStyle w:val="Prrafodelista"/>
        <w:widowControl w:val="0"/>
        <w:numPr>
          <w:ilvl w:val="0"/>
          <w:numId w:val="20"/>
        </w:numPr>
        <w:autoSpaceDE w:val="0"/>
        <w:autoSpaceDN w:val="0"/>
        <w:adjustRightInd w:val="0"/>
        <w:spacing w:after="240" w:line="228" w:lineRule="exact"/>
        <w:ind w:right="-20"/>
        <w:jc w:val="both"/>
        <w:rPr>
          <w:rFonts w:ascii="Arial" w:hAnsi="Arial" w:cs="Arial"/>
          <w:bCs/>
        </w:rPr>
      </w:pPr>
      <w:r w:rsidRPr="00317921">
        <w:rPr>
          <w:rFonts w:ascii="Arial" w:hAnsi="Arial" w:cs="Arial"/>
          <w:bCs/>
        </w:rPr>
        <w:t>Mantenimiento correctivo a los tres elevadores marca Schindler</w:t>
      </w:r>
      <w:r w:rsidR="00C01277">
        <w:rPr>
          <w:rFonts w:ascii="Arial" w:hAnsi="Arial" w:cs="Arial"/>
          <w:bCs/>
        </w:rPr>
        <w:t>.</w:t>
      </w:r>
    </w:p>
    <w:p w14:paraId="0DF2A0E0" w14:textId="77777777" w:rsidR="00F1452F" w:rsidRPr="00317921" w:rsidRDefault="00F1452F" w:rsidP="00F1452F">
      <w:pPr>
        <w:pStyle w:val="Prrafodelista"/>
        <w:widowControl w:val="0"/>
        <w:autoSpaceDE w:val="0"/>
        <w:autoSpaceDN w:val="0"/>
        <w:adjustRightInd w:val="0"/>
        <w:spacing w:after="240" w:line="228" w:lineRule="exact"/>
        <w:ind w:left="360" w:right="-20"/>
        <w:jc w:val="both"/>
        <w:rPr>
          <w:rFonts w:ascii="Arial" w:hAnsi="Arial" w:cs="Arial"/>
          <w:bCs/>
        </w:rPr>
      </w:pPr>
    </w:p>
    <w:p w14:paraId="7CB81D15" w14:textId="7DF84EC6" w:rsidR="00006C81" w:rsidRDefault="005D2F05" w:rsidP="00006C81">
      <w:pPr>
        <w:pStyle w:val="Prrafodelista"/>
        <w:numPr>
          <w:ilvl w:val="0"/>
          <w:numId w:val="20"/>
        </w:numPr>
        <w:jc w:val="both"/>
        <w:rPr>
          <w:rFonts w:ascii="Arial" w:hAnsi="Arial" w:cs="Arial"/>
          <w:bCs/>
        </w:rPr>
      </w:pPr>
      <w:r w:rsidRPr="00C01277">
        <w:rPr>
          <w:rFonts w:ascii="Arial" w:hAnsi="Arial" w:cs="Arial"/>
        </w:rPr>
        <w:t>Póliza de mantenimiento preventivo</w:t>
      </w:r>
      <w:r w:rsidR="00C01277">
        <w:rPr>
          <w:rFonts w:ascii="Arial" w:hAnsi="Arial" w:cs="Arial"/>
        </w:rPr>
        <w:t xml:space="preserve"> </w:t>
      </w:r>
      <w:r w:rsidR="00C01277" w:rsidRPr="00317921">
        <w:rPr>
          <w:rFonts w:ascii="Arial" w:hAnsi="Arial" w:cs="Arial"/>
          <w:bCs/>
        </w:rPr>
        <w:t>a los tres elevadores marca Schindler</w:t>
      </w:r>
      <w:r w:rsidR="00C01277">
        <w:rPr>
          <w:rFonts w:ascii="Arial" w:hAnsi="Arial" w:cs="Arial"/>
          <w:bCs/>
        </w:rPr>
        <w:t>.</w:t>
      </w:r>
    </w:p>
    <w:p w14:paraId="77A7AE4F" w14:textId="77777777" w:rsidR="007617C3" w:rsidRPr="007617C3" w:rsidRDefault="007617C3" w:rsidP="007617C3">
      <w:pPr>
        <w:pStyle w:val="Prrafodelista"/>
        <w:rPr>
          <w:rFonts w:ascii="Arial" w:hAnsi="Arial" w:cs="Arial"/>
          <w:bCs/>
        </w:rPr>
      </w:pPr>
    </w:p>
    <w:p w14:paraId="59A05D3C" w14:textId="29AC2794" w:rsidR="007617C3" w:rsidRPr="004878DC" w:rsidRDefault="007617C3" w:rsidP="007617C3">
      <w:pPr>
        <w:spacing w:before="40" w:after="40"/>
        <w:jc w:val="both"/>
        <w:rPr>
          <w:rFonts w:ascii="Arial" w:eastAsia="Arial" w:hAnsi="Arial" w:cs="Arial"/>
          <w:color w:val="000000"/>
        </w:rPr>
      </w:pPr>
      <w:r w:rsidRPr="004878DC">
        <w:rPr>
          <w:rFonts w:ascii="Arial" w:eastAsia="Arial" w:hAnsi="Arial" w:cs="Arial"/>
          <w:b/>
          <w:color w:val="000000"/>
        </w:rPr>
        <w:t xml:space="preserve">Visita guiada: </w:t>
      </w:r>
      <w:r>
        <w:rPr>
          <w:rFonts w:ascii="Arial" w:eastAsia="Arial" w:hAnsi="Arial" w:cs="Arial"/>
          <w:color w:val="000000"/>
        </w:rPr>
        <w:t>Se realizará visita, de conformidad al calendario de actividades.</w:t>
      </w:r>
    </w:p>
    <w:p w14:paraId="444DBB9F" w14:textId="77777777" w:rsidR="00D0698E" w:rsidRPr="00C01277" w:rsidRDefault="00D0698E" w:rsidP="00D0698E">
      <w:pPr>
        <w:pStyle w:val="Prrafodelista"/>
        <w:ind w:left="1440"/>
        <w:rPr>
          <w:rFonts w:ascii="Arial" w:hAnsi="Arial" w:cs="Arial"/>
          <w:bCs/>
        </w:rPr>
      </w:pPr>
    </w:p>
    <w:p w14:paraId="3EFA80EE" w14:textId="131B76CF" w:rsidR="00C01277" w:rsidRDefault="00C01277" w:rsidP="00006C81">
      <w:pPr>
        <w:pStyle w:val="Prrafodelista"/>
        <w:numPr>
          <w:ilvl w:val="0"/>
          <w:numId w:val="10"/>
        </w:numPr>
        <w:spacing w:before="100"/>
        <w:jc w:val="both"/>
        <w:rPr>
          <w:rFonts w:ascii="Arial" w:eastAsia="Arial" w:hAnsi="Arial" w:cs="Arial"/>
          <w:b/>
        </w:rPr>
      </w:pPr>
      <w:r>
        <w:rPr>
          <w:rFonts w:ascii="Arial" w:eastAsia="Arial" w:hAnsi="Arial" w:cs="Arial"/>
          <w:b/>
        </w:rPr>
        <w:t>Especificaciones técnicas.</w:t>
      </w:r>
    </w:p>
    <w:p w14:paraId="1FA99DA5" w14:textId="77777777" w:rsidR="00006C81" w:rsidRPr="00006C81" w:rsidRDefault="00006C81" w:rsidP="00006C81">
      <w:pPr>
        <w:pStyle w:val="Prrafodelista"/>
        <w:spacing w:before="100"/>
        <w:jc w:val="both"/>
        <w:rPr>
          <w:rFonts w:ascii="Arial" w:eastAsia="Arial" w:hAnsi="Arial" w:cs="Arial"/>
          <w:b/>
        </w:rPr>
      </w:pPr>
    </w:p>
    <w:p w14:paraId="625A6170" w14:textId="72384877" w:rsidR="00A65637" w:rsidRPr="00006C81" w:rsidRDefault="002360AD" w:rsidP="00C01277">
      <w:pPr>
        <w:pStyle w:val="Prrafodelista"/>
        <w:numPr>
          <w:ilvl w:val="0"/>
          <w:numId w:val="31"/>
        </w:numPr>
        <w:spacing w:before="100"/>
        <w:jc w:val="both"/>
        <w:rPr>
          <w:rFonts w:ascii="Arial" w:eastAsia="Arial" w:hAnsi="Arial" w:cs="Arial"/>
        </w:rPr>
      </w:pPr>
      <w:r w:rsidRPr="00006C81">
        <w:rPr>
          <w:rFonts w:ascii="Arial" w:eastAsia="Arial" w:hAnsi="Arial" w:cs="Arial"/>
        </w:rPr>
        <w:t>Especificaciones</w:t>
      </w:r>
      <w:r w:rsidR="00C01277" w:rsidRPr="00006C81">
        <w:rPr>
          <w:rFonts w:ascii="Arial" w:eastAsia="Arial" w:hAnsi="Arial" w:cs="Arial"/>
        </w:rPr>
        <w:t xml:space="preserve"> técnicas</w:t>
      </w:r>
      <w:r w:rsidRPr="00006C81">
        <w:rPr>
          <w:rFonts w:ascii="Arial" w:eastAsia="Arial" w:hAnsi="Arial" w:cs="Arial"/>
        </w:rPr>
        <w:t xml:space="preserve"> del servicio </w:t>
      </w:r>
      <w:r w:rsidR="00C01277" w:rsidRPr="00006C81">
        <w:rPr>
          <w:rFonts w:ascii="Arial" w:eastAsia="Arial" w:hAnsi="Arial" w:cs="Arial"/>
        </w:rPr>
        <w:t xml:space="preserve">de </w:t>
      </w:r>
      <w:r w:rsidR="00C01277" w:rsidRPr="0040639B">
        <w:rPr>
          <w:rFonts w:ascii="Arial" w:eastAsia="Arial" w:hAnsi="Arial" w:cs="Arial"/>
          <w:b/>
          <w:u w:val="single"/>
        </w:rPr>
        <w:t>mantenimiento correctivo</w:t>
      </w:r>
      <w:r w:rsidR="00C01277" w:rsidRPr="00006C81">
        <w:rPr>
          <w:rFonts w:ascii="Arial" w:eastAsia="Arial" w:hAnsi="Arial" w:cs="Arial"/>
        </w:rPr>
        <w:t xml:space="preserve"> a los 3 elevadores marca Schindler:</w:t>
      </w:r>
    </w:p>
    <w:p w14:paraId="27138F3C" w14:textId="77777777" w:rsidR="005D2F05" w:rsidRPr="00F1452F" w:rsidRDefault="005D2F05" w:rsidP="005D2F05">
      <w:pPr>
        <w:widowControl w:val="0"/>
        <w:autoSpaceDE w:val="0"/>
        <w:autoSpaceDN w:val="0"/>
        <w:adjustRightInd w:val="0"/>
        <w:spacing w:line="228" w:lineRule="exact"/>
        <w:ind w:right="-20"/>
        <w:jc w:val="both"/>
        <w:rPr>
          <w:rFonts w:ascii="Arial" w:hAnsi="Arial" w:cs="Arial"/>
          <w:bCs/>
        </w:rPr>
      </w:pPr>
    </w:p>
    <w:tbl>
      <w:tblPr>
        <w:tblStyle w:val="Tablaconcuadrcula"/>
        <w:tblW w:w="9739" w:type="dxa"/>
        <w:tblLook w:val="04A0" w:firstRow="1" w:lastRow="0" w:firstColumn="1" w:lastColumn="0" w:noHBand="0" w:noVBand="1"/>
      </w:tblPr>
      <w:tblGrid>
        <w:gridCol w:w="1413"/>
        <w:gridCol w:w="5812"/>
        <w:gridCol w:w="1452"/>
        <w:gridCol w:w="1062"/>
      </w:tblGrid>
      <w:tr w:rsidR="00C01277" w:rsidRPr="00C01277" w14:paraId="0C201538" w14:textId="77777777" w:rsidTr="003C2195">
        <w:trPr>
          <w:trHeight w:val="593"/>
        </w:trPr>
        <w:tc>
          <w:tcPr>
            <w:tcW w:w="1413" w:type="dxa"/>
            <w:shd w:val="clear" w:color="auto" w:fill="C5E0B3" w:themeFill="accent6" w:themeFillTint="66"/>
            <w:hideMark/>
          </w:tcPr>
          <w:p w14:paraId="3096EDE7" w14:textId="77777777" w:rsidR="00C01277" w:rsidRPr="00C01277" w:rsidRDefault="00C01277" w:rsidP="00C01277">
            <w:pPr>
              <w:jc w:val="center"/>
              <w:rPr>
                <w:rFonts w:ascii="Arial" w:hAnsi="Arial" w:cs="Arial"/>
                <w:b/>
                <w:color w:val="000000"/>
                <w:sz w:val="18"/>
                <w:szCs w:val="16"/>
                <w:lang w:val="es-MX" w:eastAsia="es-MX"/>
              </w:rPr>
            </w:pPr>
          </w:p>
          <w:p w14:paraId="29318DC3"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Elevador</w:t>
            </w:r>
          </w:p>
        </w:tc>
        <w:tc>
          <w:tcPr>
            <w:tcW w:w="5812" w:type="dxa"/>
            <w:shd w:val="clear" w:color="auto" w:fill="C5E0B3" w:themeFill="accent6" w:themeFillTint="66"/>
            <w:noWrap/>
            <w:hideMark/>
          </w:tcPr>
          <w:p w14:paraId="6D183952" w14:textId="77777777" w:rsidR="00C01277" w:rsidRPr="00C01277" w:rsidRDefault="00C01277" w:rsidP="00C01277">
            <w:pPr>
              <w:jc w:val="center"/>
              <w:rPr>
                <w:rFonts w:ascii="Arial" w:hAnsi="Arial" w:cs="Arial"/>
                <w:b/>
                <w:bCs/>
                <w:color w:val="000000"/>
                <w:sz w:val="18"/>
                <w:szCs w:val="16"/>
                <w:lang w:val="es-MX" w:eastAsia="es-MX"/>
              </w:rPr>
            </w:pPr>
          </w:p>
          <w:p w14:paraId="555BE391" w14:textId="77777777" w:rsidR="00C01277" w:rsidRPr="00C01277" w:rsidRDefault="00C01277" w:rsidP="00C01277">
            <w:pPr>
              <w:jc w:val="center"/>
              <w:rPr>
                <w:rFonts w:ascii="Arial" w:hAnsi="Arial" w:cs="Arial"/>
                <w:b/>
                <w:bCs/>
                <w:color w:val="000000"/>
                <w:sz w:val="18"/>
                <w:szCs w:val="16"/>
                <w:lang w:val="es-MX" w:eastAsia="es-MX"/>
              </w:rPr>
            </w:pPr>
            <w:r w:rsidRPr="00C01277">
              <w:rPr>
                <w:rFonts w:ascii="Arial" w:hAnsi="Arial" w:cs="Arial"/>
                <w:b/>
                <w:bCs/>
                <w:color w:val="000000"/>
                <w:sz w:val="18"/>
                <w:szCs w:val="16"/>
                <w:lang w:val="es-MX" w:eastAsia="es-MX"/>
              </w:rPr>
              <w:t xml:space="preserve">Descripción </w:t>
            </w:r>
          </w:p>
        </w:tc>
        <w:tc>
          <w:tcPr>
            <w:tcW w:w="1452" w:type="dxa"/>
            <w:shd w:val="clear" w:color="auto" w:fill="C5E0B3" w:themeFill="accent6" w:themeFillTint="66"/>
            <w:hideMark/>
          </w:tcPr>
          <w:p w14:paraId="4136175B"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Unidad de medida</w:t>
            </w:r>
          </w:p>
        </w:tc>
        <w:tc>
          <w:tcPr>
            <w:tcW w:w="1062" w:type="dxa"/>
            <w:shd w:val="clear" w:color="auto" w:fill="C5E0B3" w:themeFill="accent6" w:themeFillTint="66"/>
            <w:noWrap/>
            <w:hideMark/>
          </w:tcPr>
          <w:p w14:paraId="532AC431" w14:textId="77777777" w:rsidR="00C01277" w:rsidRPr="00C01277" w:rsidRDefault="00C01277" w:rsidP="00C01277">
            <w:pPr>
              <w:jc w:val="center"/>
              <w:rPr>
                <w:rFonts w:ascii="Arial" w:hAnsi="Arial" w:cs="Arial"/>
                <w:b/>
                <w:color w:val="000000"/>
                <w:sz w:val="18"/>
                <w:szCs w:val="16"/>
                <w:lang w:val="es-MX" w:eastAsia="es-MX"/>
              </w:rPr>
            </w:pPr>
          </w:p>
          <w:p w14:paraId="2AB5663E" w14:textId="77777777" w:rsidR="00C01277" w:rsidRPr="00C01277" w:rsidRDefault="00C01277" w:rsidP="00C01277">
            <w:pPr>
              <w:jc w:val="center"/>
              <w:rPr>
                <w:rFonts w:ascii="Arial" w:hAnsi="Arial" w:cs="Arial"/>
                <w:b/>
                <w:color w:val="000000"/>
                <w:sz w:val="18"/>
                <w:szCs w:val="16"/>
                <w:lang w:val="es-MX" w:eastAsia="es-MX"/>
              </w:rPr>
            </w:pPr>
            <w:r w:rsidRPr="00C01277">
              <w:rPr>
                <w:rFonts w:ascii="Arial" w:hAnsi="Arial" w:cs="Arial"/>
                <w:b/>
                <w:color w:val="000000"/>
                <w:sz w:val="18"/>
                <w:szCs w:val="16"/>
                <w:lang w:val="es-MX" w:eastAsia="es-MX"/>
              </w:rPr>
              <w:t>Cantidad</w:t>
            </w:r>
          </w:p>
        </w:tc>
      </w:tr>
      <w:tr w:rsidR="00C01277" w:rsidRPr="00C01277" w14:paraId="3C4F3039" w14:textId="77777777" w:rsidTr="003C2195">
        <w:trPr>
          <w:trHeight w:val="278"/>
        </w:trPr>
        <w:tc>
          <w:tcPr>
            <w:tcW w:w="1413" w:type="dxa"/>
            <w:vMerge w:val="restart"/>
            <w:hideMark/>
          </w:tcPr>
          <w:p w14:paraId="45DABDC4" w14:textId="77777777" w:rsidR="00C01277" w:rsidRPr="00C01277" w:rsidRDefault="00C01277" w:rsidP="00C01277">
            <w:pPr>
              <w:jc w:val="center"/>
              <w:rPr>
                <w:rFonts w:ascii="Arial" w:hAnsi="Arial" w:cs="Arial"/>
                <w:color w:val="000000"/>
                <w:sz w:val="16"/>
                <w:szCs w:val="16"/>
                <w:lang w:val="es-MX" w:eastAsia="es-MX"/>
              </w:rPr>
            </w:pPr>
          </w:p>
          <w:p w14:paraId="73AED96C" w14:textId="77777777" w:rsidR="00C01277" w:rsidRPr="00C01277" w:rsidRDefault="00C01277" w:rsidP="00C01277">
            <w:pPr>
              <w:jc w:val="center"/>
              <w:rPr>
                <w:rFonts w:ascii="Arial" w:hAnsi="Arial" w:cs="Arial"/>
                <w:color w:val="000000"/>
                <w:sz w:val="16"/>
                <w:szCs w:val="16"/>
                <w:lang w:val="es-MX" w:eastAsia="es-MX"/>
              </w:rPr>
            </w:pPr>
          </w:p>
          <w:p w14:paraId="15D8008B" w14:textId="77777777" w:rsidR="00C01277" w:rsidRPr="00C01277" w:rsidRDefault="00C01277" w:rsidP="00C01277">
            <w:pPr>
              <w:jc w:val="center"/>
              <w:rPr>
                <w:rFonts w:ascii="Arial" w:hAnsi="Arial" w:cs="Arial"/>
                <w:color w:val="000000"/>
                <w:sz w:val="16"/>
                <w:szCs w:val="16"/>
                <w:lang w:val="es-MX" w:eastAsia="es-MX"/>
              </w:rPr>
            </w:pPr>
          </w:p>
          <w:p w14:paraId="1A999529" w14:textId="77777777" w:rsidR="00C01277" w:rsidRPr="00C01277" w:rsidRDefault="00C01277" w:rsidP="00C01277">
            <w:pPr>
              <w:jc w:val="center"/>
              <w:rPr>
                <w:rFonts w:ascii="Arial" w:hAnsi="Arial" w:cs="Arial"/>
                <w:color w:val="000000"/>
                <w:sz w:val="16"/>
                <w:szCs w:val="16"/>
                <w:lang w:val="es-MX" w:eastAsia="es-MX"/>
              </w:rPr>
            </w:pPr>
          </w:p>
          <w:p w14:paraId="10FC165F" w14:textId="77777777" w:rsidR="00C01277" w:rsidRPr="00C01277" w:rsidRDefault="00C01277" w:rsidP="00C01277">
            <w:pPr>
              <w:jc w:val="center"/>
              <w:rPr>
                <w:rFonts w:ascii="Arial" w:hAnsi="Arial" w:cs="Arial"/>
                <w:color w:val="000000"/>
                <w:sz w:val="16"/>
                <w:szCs w:val="16"/>
                <w:lang w:val="es-MX" w:eastAsia="es-MX"/>
              </w:rPr>
            </w:pPr>
          </w:p>
          <w:p w14:paraId="31F2F123" w14:textId="77777777" w:rsidR="00C01277" w:rsidRPr="00C01277" w:rsidRDefault="00C01277" w:rsidP="00C01277">
            <w:pPr>
              <w:jc w:val="center"/>
              <w:rPr>
                <w:rFonts w:ascii="Arial" w:hAnsi="Arial" w:cs="Arial"/>
                <w:color w:val="000000"/>
                <w:sz w:val="16"/>
                <w:szCs w:val="16"/>
                <w:lang w:val="es-MX" w:eastAsia="es-MX"/>
              </w:rPr>
            </w:pPr>
          </w:p>
          <w:p w14:paraId="50198F26" w14:textId="77777777" w:rsidR="00C01277" w:rsidRPr="00C01277" w:rsidRDefault="00C01277" w:rsidP="00C01277">
            <w:pPr>
              <w:jc w:val="center"/>
              <w:rPr>
                <w:rFonts w:ascii="Arial" w:hAnsi="Arial" w:cs="Arial"/>
                <w:color w:val="000000"/>
                <w:sz w:val="16"/>
                <w:szCs w:val="16"/>
                <w:lang w:val="es-MX" w:eastAsia="es-MX"/>
              </w:rPr>
            </w:pPr>
          </w:p>
          <w:p w14:paraId="7F9590E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10682587(A)</w:t>
            </w:r>
          </w:p>
        </w:tc>
        <w:tc>
          <w:tcPr>
            <w:tcW w:w="5812" w:type="dxa"/>
            <w:noWrap/>
            <w:hideMark/>
          </w:tcPr>
          <w:p w14:paraId="27E5B20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31ECBAE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61CACE0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2AC46117" w14:textId="77777777" w:rsidTr="003C2195">
        <w:trPr>
          <w:trHeight w:val="278"/>
        </w:trPr>
        <w:tc>
          <w:tcPr>
            <w:tcW w:w="1413" w:type="dxa"/>
            <w:vMerge/>
            <w:hideMark/>
          </w:tcPr>
          <w:p w14:paraId="44F9C556"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3D144AC9"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4E85D2F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EFC292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7A071886" w14:textId="77777777" w:rsidTr="003C2195">
        <w:trPr>
          <w:trHeight w:val="278"/>
        </w:trPr>
        <w:tc>
          <w:tcPr>
            <w:tcW w:w="1413" w:type="dxa"/>
            <w:vMerge/>
            <w:hideMark/>
          </w:tcPr>
          <w:p w14:paraId="4ACD7C9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8322A90"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4797B18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181578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736DC85" w14:textId="77777777" w:rsidTr="003C2195">
        <w:trPr>
          <w:trHeight w:val="278"/>
        </w:trPr>
        <w:tc>
          <w:tcPr>
            <w:tcW w:w="1413" w:type="dxa"/>
            <w:vMerge/>
            <w:hideMark/>
          </w:tcPr>
          <w:p w14:paraId="7D44C80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2B9F45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42DF213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050B227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5C8D1CA5" w14:textId="77777777" w:rsidTr="003C2195">
        <w:trPr>
          <w:trHeight w:val="278"/>
        </w:trPr>
        <w:tc>
          <w:tcPr>
            <w:tcW w:w="1413" w:type="dxa"/>
            <w:vMerge/>
            <w:hideMark/>
          </w:tcPr>
          <w:p w14:paraId="2EB69C41"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2E953D7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2E63952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3D5E0FB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0D20408E" w14:textId="77777777" w:rsidTr="003C2195">
        <w:trPr>
          <w:trHeight w:val="278"/>
        </w:trPr>
        <w:tc>
          <w:tcPr>
            <w:tcW w:w="1413" w:type="dxa"/>
            <w:vMerge/>
            <w:hideMark/>
          </w:tcPr>
          <w:p w14:paraId="2C90BEE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7F7AEE1"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03FCD23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19781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FF523A0" w14:textId="77777777" w:rsidTr="003C2195">
        <w:trPr>
          <w:trHeight w:val="278"/>
        </w:trPr>
        <w:tc>
          <w:tcPr>
            <w:tcW w:w="1413" w:type="dxa"/>
            <w:vMerge/>
            <w:hideMark/>
          </w:tcPr>
          <w:p w14:paraId="29593E49"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FB740E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144285B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7115BA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55D0415" w14:textId="77777777" w:rsidTr="003C2195">
        <w:trPr>
          <w:trHeight w:val="278"/>
        </w:trPr>
        <w:tc>
          <w:tcPr>
            <w:tcW w:w="1413" w:type="dxa"/>
            <w:vMerge/>
            <w:hideMark/>
          </w:tcPr>
          <w:p w14:paraId="0A649FCC"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1531373"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7B1E016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492902C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26126943" w14:textId="77777777" w:rsidTr="003C2195">
        <w:trPr>
          <w:trHeight w:val="278"/>
        </w:trPr>
        <w:tc>
          <w:tcPr>
            <w:tcW w:w="1413" w:type="dxa"/>
            <w:vMerge/>
            <w:hideMark/>
          </w:tcPr>
          <w:p w14:paraId="1C726768"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BF5C91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4F3035B2"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0788CC4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r w:rsidR="00C01277" w:rsidRPr="00C01277" w14:paraId="05AC8061" w14:textId="77777777" w:rsidTr="003C2195">
        <w:trPr>
          <w:trHeight w:val="278"/>
        </w:trPr>
        <w:tc>
          <w:tcPr>
            <w:tcW w:w="1413" w:type="dxa"/>
            <w:vMerge w:val="restart"/>
            <w:hideMark/>
          </w:tcPr>
          <w:p w14:paraId="2B5CE72A" w14:textId="77777777" w:rsidR="00C01277" w:rsidRPr="00C01277" w:rsidRDefault="00C01277" w:rsidP="00C01277">
            <w:pPr>
              <w:rPr>
                <w:rFonts w:ascii="Arial" w:hAnsi="Arial" w:cs="Arial"/>
                <w:color w:val="000000"/>
                <w:sz w:val="16"/>
                <w:szCs w:val="16"/>
                <w:lang w:val="es-MX" w:eastAsia="es-MX"/>
              </w:rPr>
            </w:pPr>
          </w:p>
          <w:p w14:paraId="261CF619" w14:textId="77777777" w:rsidR="00C01277" w:rsidRPr="00C01277" w:rsidRDefault="00C01277" w:rsidP="00C01277">
            <w:pPr>
              <w:jc w:val="center"/>
              <w:rPr>
                <w:rFonts w:ascii="Arial" w:hAnsi="Arial" w:cs="Arial"/>
                <w:color w:val="000000"/>
                <w:sz w:val="16"/>
                <w:szCs w:val="16"/>
                <w:lang w:val="es-MX" w:eastAsia="es-MX"/>
              </w:rPr>
            </w:pPr>
          </w:p>
          <w:p w14:paraId="4019EDA1" w14:textId="77777777" w:rsidR="00C01277" w:rsidRPr="00C01277" w:rsidRDefault="00C01277" w:rsidP="00C01277">
            <w:pPr>
              <w:jc w:val="center"/>
              <w:rPr>
                <w:rFonts w:ascii="Arial" w:hAnsi="Arial" w:cs="Arial"/>
                <w:color w:val="000000"/>
                <w:sz w:val="16"/>
                <w:szCs w:val="16"/>
                <w:lang w:val="es-MX" w:eastAsia="es-MX"/>
              </w:rPr>
            </w:pPr>
          </w:p>
          <w:p w14:paraId="3DBE1D71" w14:textId="77777777" w:rsidR="00C01277" w:rsidRPr="00C01277" w:rsidRDefault="00C01277" w:rsidP="00C01277">
            <w:pPr>
              <w:jc w:val="center"/>
              <w:rPr>
                <w:rFonts w:ascii="Arial" w:hAnsi="Arial" w:cs="Arial"/>
                <w:color w:val="000000"/>
                <w:sz w:val="16"/>
                <w:szCs w:val="16"/>
                <w:lang w:val="es-MX" w:eastAsia="es-MX"/>
              </w:rPr>
            </w:pPr>
          </w:p>
          <w:p w14:paraId="417C5DBB" w14:textId="77777777" w:rsidR="00C01277" w:rsidRPr="00C01277" w:rsidRDefault="00C01277" w:rsidP="00C01277">
            <w:pPr>
              <w:jc w:val="center"/>
              <w:rPr>
                <w:rFonts w:ascii="Arial" w:hAnsi="Arial" w:cs="Arial"/>
                <w:color w:val="000000"/>
                <w:sz w:val="16"/>
                <w:szCs w:val="16"/>
                <w:lang w:val="es-MX" w:eastAsia="es-MX"/>
              </w:rPr>
            </w:pPr>
          </w:p>
          <w:p w14:paraId="5B24951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10682587-1(B)</w:t>
            </w:r>
          </w:p>
        </w:tc>
        <w:tc>
          <w:tcPr>
            <w:tcW w:w="5812" w:type="dxa"/>
            <w:noWrap/>
            <w:hideMark/>
          </w:tcPr>
          <w:p w14:paraId="2577879E"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759A751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418AD22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4FD37F3A" w14:textId="77777777" w:rsidTr="003C2195">
        <w:trPr>
          <w:trHeight w:val="278"/>
        </w:trPr>
        <w:tc>
          <w:tcPr>
            <w:tcW w:w="1413" w:type="dxa"/>
            <w:vMerge/>
            <w:hideMark/>
          </w:tcPr>
          <w:p w14:paraId="45C5BFC9"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E5B64D9"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2338C91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486BB7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695B54E" w14:textId="77777777" w:rsidTr="003C2195">
        <w:trPr>
          <w:trHeight w:val="278"/>
        </w:trPr>
        <w:tc>
          <w:tcPr>
            <w:tcW w:w="1413" w:type="dxa"/>
            <w:vMerge/>
            <w:hideMark/>
          </w:tcPr>
          <w:p w14:paraId="7FC4C595"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3ADCEC73"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4867D36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522668F7"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7AA21742" w14:textId="77777777" w:rsidTr="003C2195">
        <w:trPr>
          <w:trHeight w:val="278"/>
        </w:trPr>
        <w:tc>
          <w:tcPr>
            <w:tcW w:w="1413" w:type="dxa"/>
            <w:vMerge/>
            <w:hideMark/>
          </w:tcPr>
          <w:p w14:paraId="5859488D"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441338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04635209"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714EE488"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7BA0C01" w14:textId="77777777" w:rsidTr="003C2195">
        <w:trPr>
          <w:trHeight w:val="278"/>
        </w:trPr>
        <w:tc>
          <w:tcPr>
            <w:tcW w:w="1413" w:type="dxa"/>
            <w:vMerge/>
            <w:hideMark/>
          </w:tcPr>
          <w:p w14:paraId="376347DF"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6C90A7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19A2F92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C3E291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CB08B64" w14:textId="77777777" w:rsidTr="003C2195">
        <w:trPr>
          <w:trHeight w:val="278"/>
        </w:trPr>
        <w:tc>
          <w:tcPr>
            <w:tcW w:w="1413" w:type="dxa"/>
            <w:vMerge/>
            <w:hideMark/>
          </w:tcPr>
          <w:p w14:paraId="576B36E3"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472588F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06045828"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6FB6A3A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2924CD5" w14:textId="77777777" w:rsidTr="003C2195">
        <w:trPr>
          <w:trHeight w:val="278"/>
        </w:trPr>
        <w:tc>
          <w:tcPr>
            <w:tcW w:w="1413" w:type="dxa"/>
            <w:vMerge/>
            <w:hideMark/>
          </w:tcPr>
          <w:p w14:paraId="2BE059D0"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8E25C4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7EFACFD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704EA02"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FFB5555" w14:textId="77777777" w:rsidTr="003C2195">
        <w:trPr>
          <w:trHeight w:val="278"/>
        </w:trPr>
        <w:tc>
          <w:tcPr>
            <w:tcW w:w="1413" w:type="dxa"/>
            <w:vMerge/>
            <w:hideMark/>
          </w:tcPr>
          <w:p w14:paraId="119A55D5"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8DB86A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48CA5A7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FD42E0"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351FA4D5" w14:textId="77777777" w:rsidTr="003C2195">
        <w:trPr>
          <w:trHeight w:val="278"/>
        </w:trPr>
        <w:tc>
          <w:tcPr>
            <w:tcW w:w="1413" w:type="dxa"/>
            <w:vMerge/>
            <w:hideMark/>
          </w:tcPr>
          <w:p w14:paraId="58055C11"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0A9EF3C"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724BC2AF"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F78B75F"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r w:rsidR="00C01277" w:rsidRPr="00C01277" w14:paraId="495A79D9" w14:textId="77777777" w:rsidTr="003C2195">
        <w:trPr>
          <w:trHeight w:val="278"/>
        </w:trPr>
        <w:tc>
          <w:tcPr>
            <w:tcW w:w="1413" w:type="dxa"/>
            <w:vMerge w:val="restart"/>
            <w:hideMark/>
          </w:tcPr>
          <w:p w14:paraId="1A0359BF" w14:textId="77777777" w:rsidR="00C01277" w:rsidRPr="00C01277" w:rsidRDefault="00C01277" w:rsidP="00C01277">
            <w:pPr>
              <w:jc w:val="center"/>
              <w:rPr>
                <w:rFonts w:ascii="Arial" w:hAnsi="Arial" w:cs="Arial"/>
                <w:color w:val="000000"/>
                <w:sz w:val="16"/>
                <w:szCs w:val="16"/>
                <w:lang w:val="es-MX" w:eastAsia="es-MX"/>
              </w:rPr>
            </w:pPr>
          </w:p>
          <w:p w14:paraId="0D96AA1D" w14:textId="77777777" w:rsidR="00C01277" w:rsidRPr="00C01277" w:rsidRDefault="00C01277" w:rsidP="00C01277">
            <w:pPr>
              <w:jc w:val="center"/>
              <w:rPr>
                <w:rFonts w:ascii="Arial" w:hAnsi="Arial" w:cs="Arial"/>
                <w:color w:val="000000"/>
                <w:sz w:val="16"/>
                <w:szCs w:val="16"/>
                <w:lang w:val="es-MX" w:eastAsia="es-MX"/>
              </w:rPr>
            </w:pPr>
          </w:p>
          <w:p w14:paraId="6808D713" w14:textId="77777777" w:rsidR="00C01277" w:rsidRPr="00C01277" w:rsidRDefault="00C01277" w:rsidP="00C01277">
            <w:pPr>
              <w:jc w:val="center"/>
              <w:rPr>
                <w:rFonts w:ascii="Arial" w:hAnsi="Arial" w:cs="Arial"/>
                <w:color w:val="000000"/>
                <w:sz w:val="16"/>
                <w:szCs w:val="16"/>
                <w:lang w:val="es-MX" w:eastAsia="es-MX"/>
              </w:rPr>
            </w:pPr>
          </w:p>
          <w:p w14:paraId="362FEB1D" w14:textId="77777777" w:rsidR="00C01277" w:rsidRPr="00C01277" w:rsidRDefault="00C01277" w:rsidP="00C01277">
            <w:pPr>
              <w:jc w:val="center"/>
              <w:rPr>
                <w:rFonts w:ascii="Arial" w:hAnsi="Arial" w:cs="Arial"/>
                <w:color w:val="000000"/>
                <w:sz w:val="16"/>
                <w:szCs w:val="16"/>
                <w:lang w:val="es-MX" w:eastAsia="es-MX"/>
              </w:rPr>
            </w:pPr>
          </w:p>
          <w:p w14:paraId="675B90FF" w14:textId="77777777" w:rsidR="00C01277" w:rsidRPr="00C01277" w:rsidRDefault="00C01277" w:rsidP="00C01277">
            <w:pPr>
              <w:jc w:val="center"/>
              <w:rPr>
                <w:rFonts w:ascii="Arial" w:hAnsi="Arial" w:cs="Arial"/>
                <w:color w:val="000000"/>
                <w:sz w:val="16"/>
                <w:szCs w:val="16"/>
                <w:lang w:val="es-MX" w:eastAsia="es-MX"/>
              </w:rPr>
            </w:pPr>
          </w:p>
          <w:p w14:paraId="3ED68232" w14:textId="77777777" w:rsidR="00C01277" w:rsidRPr="00C01277" w:rsidRDefault="00C01277" w:rsidP="00C01277">
            <w:pPr>
              <w:jc w:val="center"/>
              <w:rPr>
                <w:rFonts w:ascii="Arial" w:hAnsi="Arial" w:cs="Arial"/>
                <w:color w:val="000000"/>
                <w:sz w:val="16"/>
                <w:szCs w:val="16"/>
                <w:lang w:val="es-MX" w:eastAsia="es-MX"/>
              </w:rPr>
            </w:pPr>
          </w:p>
          <w:p w14:paraId="464D7FC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10682587-2(C)</w:t>
            </w:r>
          </w:p>
        </w:tc>
        <w:tc>
          <w:tcPr>
            <w:tcW w:w="5812" w:type="dxa"/>
            <w:noWrap/>
            <w:hideMark/>
          </w:tcPr>
          <w:p w14:paraId="262C817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3 metros 26 centímetros</w:t>
            </w:r>
          </w:p>
        </w:tc>
        <w:tc>
          <w:tcPr>
            <w:tcW w:w="1452" w:type="dxa"/>
            <w:noWrap/>
            <w:hideMark/>
          </w:tcPr>
          <w:p w14:paraId="146F693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Metros</w:t>
            </w:r>
          </w:p>
        </w:tc>
        <w:tc>
          <w:tcPr>
            <w:tcW w:w="1062" w:type="dxa"/>
            <w:noWrap/>
            <w:hideMark/>
          </w:tcPr>
          <w:p w14:paraId="1124BC5A"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3.26</w:t>
            </w:r>
          </w:p>
        </w:tc>
      </w:tr>
      <w:tr w:rsidR="00C01277" w:rsidRPr="00C01277" w14:paraId="06D71FA5" w14:textId="77777777" w:rsidTr="003C2195">
        <w:trPr>
          <w:trHeight w:val="278"/>
        </w:trPr>
        <w:tc>
          <w:tcPr>
            <w:tcW w:w="1413" w:type="dxa"/>
            <w:vMerge/>
            <w:hideMark/>
          </w:tcPr>
          <w:p w14:paraId="2F0159A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61D9B4C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banda motor operador de micro V 330 D</w:t>
            </w:r>
          </w:p>
        </w:tc>
        <w:tc>
          <w:tcPr>
            <w:tcW w:w="1452" w:type="dxa"/>
            <w:noWrap/>
            <w:hideMark/>
          </w:tcPr>
          <w:p w14:paraId="77FA522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92F4E2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58635C5" w14:textId="77777777" w:rsidTr="003C2195">
        <w:trPr>
          <w:trHeight w:val="278"/>
        </w:trPr>
        <w:tc>
          <w:tcPr>
            <w:tcW w:w="1413" w:type="dxa"/>
            <w:vMerge/>
            <w:hideMark/>
          </w:tcPr>
          <w:p w14:paraId="05E5A3C2"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5C80066"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motor operador de puertas 10032-0015</w:t>
            </w:r>
          </w:p>
        </w:tc>
        <w:tc>
          <w:tcPr>
            <w:tcW w:w="1452" w:type="dxa"/>
            <w:noWrap/>
            <w:hideMark/>
          </w:tcPr>
          <w:p w14:paraId="74C4285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44D536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442A477C" w14:textId="77777777" w:rsidTr="003C2195">
        <w:trPr>
          <w:trHeight w:val="278"/>
        </w:trPr>
        <w:tc>
          <w:tcPr>
            <w:tcW w:w="1413" w:type="dxa"/>
            <w:vMerge/>
            <w:hideMark/>
          </w:tcPr>
          <w:p w14:paraId="48C990BF"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7C2C27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lectora de banda imantada LIMAX ALSIS (IPSS)</w:t>
            </w:r>
          </w:p>
        </w:tc>
        <w:tc>
          <w:tcPr>
            <w:tcW w:w="1452" w:type="dxa"/>
            <w:noWrap/>
            <w:hideMark/>
          </w:tcPr>
          <w:p w14:paraId="05ABD36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 xml:space="preserve">Pieza </w:t>
            </w:r>
          </w:p>
        </w:tc>
        <w:tc>
          <w:tcPr>
            <w:tcW w:w="1062" w:type="dxa"/>
            <w:noWrap/>
            <w:hideMark/>
          </w:tcPr>
          <w:p w14:paraId="2BD9234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03D5781A" w14:textId="77777777" w:rsidTr="003C2195">
        <w:trPr>
          <w:trHeight w:val="278"/>
        </w:trPr>
        <w:tc>
          <w:tcPr>
            <w:tcW w:w="1413" w:type="dxa"/>
            <w:vMerge/>
            <w:hideMark/>
          </w:tcPr>
          <w:p w14:paraId="250535D7"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53EF521F"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ASIXA 34.Q IN NR-594408</w:t>
            </w:r>
          </w:p>
        </w:tc>
        <w:tc>
          <w:tcPr>
            <w:tcW w:w="1452" w:type="dxa"/>
            <w:noWrap/>
            <w:hideMark/>
          </w:tcPr>
          <w:p w14:paraId="1F2E4103"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4C80CA15"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3DAE3EEB" w14:textId="77777777" w:rsidTr="003C2195">
        <w:trPr>
          <w:trHeight w:val="278"/>
        </w:trPr>
        <w:tc>
          <w:tcPr>
            <w:tcW w:w="1413" w:type="dxa"/>
            <w:vMerge/>
            <w:hideMark/>
          </w:tcPr>
          <w:p w14:paraId="2F6D2336"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08EC9714"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LONIC 3.Q 591882</w:t>
            </w:r>
          </w:p>
        </w:tc>
        <w:tc>
          <w:tcPr>
            <w:tcW w:w="1452" w:type="dxa"/>
            <w:noWrap/>
            <w:hideMark/>
          </w:tcPr>
          <w:p w14:paraId="776C802D"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87E3B1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28EC2F8F" w14:textId="77777777" w:rsidTr="003C2195">
        <w:trPr>
          <w:trHeight w:val="278"/>
        </w:trPr>
        <w:tc>
          <w:tcPr>
            <w:tcW w:w="1413" w:type="dxa"/>
            <w:vMerge/>
            <w:hideMark/>
          </w:tcPr>
          <w:p w14:paraId="60B09B7B"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72499CEA"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GCIOB 360.Q ID-NR-591640</w:t>
            </w:r>
          </w:p>
        </w:tc>
        <w:tc>
          <w:tcPr>
            <w:tcW w:w="1452" w:type="dxa"/>
            <w:noWrap/>
            <w:hideMark/>
          </w:tcPr>
          <w:p w14:paraId="0D15B80B"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15423B5E"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1</w:t>
            </w:r>
          </w:p>
        </w:tc>
      </w:tr>
      <w:tr w:rsidR="00C01277" w:rsidRPr="00C01277" w14:paraId="1E0C4174" w14:textId="77777777" w:rsidTr="003C2195">
        <w:trPr>
          <w:trHeight w:val="278"/>
        </w:trPr>
        <w:tc>
          <w:tcPr>
            <w:tcW w:w="1413" w:type="dxa"/>
            <w:vMerge/>
            <w:hideMark/>
          </w:tcPr>
          <w:p w14:paraId="07E95373"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1D3315BB"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LOMCUBE 1.Q IN-NR-594438</w:t>
            </w:r>
          </w:p>
        </w:tc>
        <w:tc>
          <w:tcPr>
            <w:tcW w:w="1452" w:type="dxa"/>
            <w:noWrap/>
            <w:hideMark/>
          </w:tcPr>
          <w:p w14:paraId="4BD56E31"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55F11DAC"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2</w:t>
            </w:r>
          </w:p>
        </w:tc>
      </w:tr>
      <w:tr w:rsidR="00C01277" w:rsidRPr="00C01277" w14:paraId="570152B8" w14:textId="77777777" w:rsidTr="003C2195">
        <w:trPr>
          <w:trHeight w:val="278"/>
        </w:trPr>
        <w:tc>
          <w:tcPr>
            <w:tcW w:w="1413" w:type="dxa"/>
            <w:vMerge/>
            <w:hideMark/>
          </w:tcPr>
          <w:p w14:paraId="5737BD2E" w14:textId="77777777" w:rsidR="00C01277" w:rsidRPr="00C01277" w:rsidRDefault="00C01277" w:rsidP="00C01277">
            <w:pPr>
              <w:rPr>
                <w:rFonts w:ascii="Arial" w:hAnsi="Arial" w:cs="Arial"/>
                <w:color w:val="000000"/>
                <w:sz w:val="16"/>
                <w:szCs w:val="16"/>
                <w:lang w:val="es-MX" w:eastAsia="es-MX"/>
              </w:rPr>
            </w:pPr>
          </w:p>
        </w:tc>
        <w:tc>
          <w:tcPr>
            <w:tcW w:w="5812" w:type="dxa"/>
            <w:noWrap/>
            <w:hideMark/>
          </w:tcPr>
          <w:p w14:paraId="106176D7" w14:textId="77777777" w:rsidR="00C01277" w:rsidRPr="00C01277" w:rsidRDefault="00C01277" w:rsidP="00C01277">
            <w:pPr>
              <w:rPr>
                <w:rFonts w:ascii="Arial" w:hAnsi="Arial" w:cs="Arial"/>
                <w:color w:val="000000"/>
                <w:sz w:val="16"/>
                <w:szCs w:val="16"/>
                <w:lang w:val="es-MX" w:eastAsia="es-MX"/>
              </w:rPr>
            </w:pPr>
            <w:r w:rsidRPr="00C01277">
              <w:rPr>
                <w:rFonts w:ascii="Arial" w:hAnsi="Arial" w:cs="Arial"/>
                <w:color w:val="000000"/>
                <w:sz w:val="16"/>
                <w:szCs w:val="16"/>
                <w:lang w:val="es-MX" w:eastAsia="es-MX"/>
              </w:rPr>
              <w:t>Suministro e instalación de tarjeta NWRIO ID-NR-591847</w:t>
            </w:r>
          </w:p>
        </w:tc>
        <w:tc>
          <w:tcPr>
            <w:tcW w:w="1452" w:type="dxa"/>
            <w:noWrap/>
            <w:hideMark/>
          </w:tcPr>
          <w:p w14:paraId="0618C384"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Pieza</w:t>
            </w:r>
          </w:p>
        </w:tc>
        <w:tc>
          <w:tcPr>
            <w:tcW w:w="1062" w:type="dxa"/>
            <w:noWrap/>
            <w:hideMark/>
          </w:tcPr>
          <w:p w14:paraId="7F115546" w14:textId="77777777" w:rsidR="00C01277" w:rsidRPr="00C01277" w:rsidRDefault="00C01277" w:rsidP="00C01277">
            <w:pPr>
              <w:jc w:val="center"/>
              <w:rPr>
                <w:rFonts w:ascii="Arial" w:hAnsi="Arial" w:cs="Arial"/>
                <w:color w:val="000000"/>
                <w:sz w:val="16"/>
                <w:szCs w:val="16"/>
                <w:lang w:val="es-MX" w:eastAsia="es-MX"/>
              </w:rPr>
            </w:pPr>
            <w:r w:rsidRPr="00C01277">
              <w:rPr>
                <w:rFonts w:ascii="Arial" w:hAnsi="Arial" w:cs="Arial"/>
                <w:color w:val="000000"/>
                <w:sz w:val="16"/>
                <w:szCs w:val="16"/>
                <w:lang w:val="es-MX" w:eastAsia="es-MX"/>
              </w:rPr>
              <w:t>6</w:t>
            </w:r>
          </w:p>
        </w:tc>
      </w:tr>
    </w:tbl>
    <w:p w14:paraId="5694213B" w14:textId="1C375385" w:rsidR="00A04CD8" w:rsidRPr="00006C81" w:rsidRDefault="00A04CD8" w:rsidP="00006C81">
      <w:pPr>
        <w:widowControl w:val="0"/>
        <w:autoSpaceDE w:val="0"/>
        <w:autoSpaceDN w:val="0"/>
        <w:adjustRightInd w:val="0"/>
        <w:spacing w:after="240" w:line="228" w:lineRule="exact"/>
        <w:ind w:right="-20"/>
        <w:jc w:val="both"/>
        <w:rPr>
          <w:rFonts w:ascii="Arial" w:hAnsi="Arial" w:cs="Arial"/>
          <w:b/>
          <w:bCs/>
        </w:rPr>
      </w:pPr>
    </w:p>
    <w:p w14:paraId="346ABE80" w14:textId="278534F2" w:rsidR="005D2F05" w:rsidRPr="00006C81" w:rsidRDefault="00C01277" w:rsidP="00564A4F">
      <w:pPr>
        <w:pStyle w:val="Prrafodelista"/>
        <w:widowControl w:val="0"/>
        <w:numPr>
          <w:ilvl w:val="0"/>
          <w:numId w:val="31"/>
        </w:numPr>
        <w:autoSpaceDE w:val="0"/>
        <w:autoSpaceDN w:val="0"/>
        <w:adjustRightInd w:val="0"/>
        <w:spacing w:after="240" w:line="228" w:lineRule="exact"/>
        <w:ind w:right="-20"/>
        <w:jc w:val="both"/>
        <w:rPr>
          <w:rFonts w:ascii="Arial" w:hAnsi="Arial" w:cs="Arial"/>
          <w:bCs/>
        </w:rPr>
      </w:pPr>
      <w:r w:rsidRPr="00006C81">
        <w:rPr>
          <w:rFonts w:ascii="Arial" w:hAnsi="Arial" w:cs="Arial"/>
          <w:bCs/>
        </w:rPr>
        <w:lastRenderedPageBreak/>
        <w:t>Especificaciones técnicas para pól</w:t>
      </w:r>
      <w:r w:rsidR="00006C81" w:rsidRPr="00006C81">
        <w:rPr>
          <w:rFonts w:ascii="Arial" w:hAnsi="Arial" w:cs="Arial"/>
          <w:bCs/>
        </w:rPr>
        <w:t xml:space="preserve">iza de </w:t>
      </w:r>
      <w:r w:rsidR="00006C81" w:rsidRPr="0040639B">
        <w:rPr>
          <w:rFonts w:ascii="Arial" w:hAnsi="Arial" w:cs="Arial"/>
          <w:b/>
          <w:bCs/>
          <w:u w:val="single"/>
        </w:rPr>
        <w:t>mantenimiento preventivo</w:t>
      </w:r>
      <w:r w:rsidR="00006C81" w:rsidRPr="00006C81">
        <w:rPr>
          <w:rFonts w:ascii="Arial" w:hAnsi="Arial" w:cs="Arial"/>
          <w:bCs/>
        </w:rPr>
        <w:t>:</w:t>
      </w:r>
    </w:p>
    <w:p w14:paraId="7E1AF5D6" w14:textId="3C4CE415" w:rsidR="005D2F05" w:rsidRPr="00F1452F" w:rsidRDefault="005D2F05" w:rsidP="005D2F05">
      <w:pPr>
        <w:spacing w:after="200" w:line="276" w:lineRule="auto"/>
        <w:jc w:val="both"/>
        <w:rPr>
          <w:rFonts w:ascii="Arial" w:eastAsia="Cambria" w:hAnsi="Arial" w:cs="Arial"/>
          <w:kern w:val="20"/>
          <w:lang w:val="es-ES_tradnl"/>
        </w:rPr>
      </w:pPr>
      <w:r w:rsidRPr="00F1452F">
        <w:rPr>
          <w:rFonts w:ascii="Arial" w:hAnsi="Arial" w:cs="Arial"/>
        </w:rPr>
        <w:t>Póliza de mantenimiento preventivo mensual, en modalidad parcial o integral</w:t>
      </w:r>
      <w:r w:rsidR="00006C81">
        <w:rPr>
          <w:rFonts w:ascii="Arial" w:hAnsi="Arial" w:cs="Arial"/>
        </w:rPr>
        <w:t>,</w:t>
      </w:r>
      <w:r w:rsidRPr="00F1452F">
        <w:rPr>
          <w:rFonts w:ascii="Arial" w:hAnsi="Arial" w:cs="Arial"/>
        </w:rPr>
        <w:t xml:space="preserve"> según las necesidades de la Auditoría Superior del Estado de Jalisco.</w:t>
      </w:r>
    </w:p>
    <w:p w14:paraId="6B55FB91" w14:textId="11FFCE22" w:rsidR="005D2F05" w:rsidRDefault="005D2F05" w:rsidP="005D2F05">
      <w:pPr>
        <w:rPr>
          <w:rFonts w:ascii="Arial" w:hAnsi="Arial" w:cs="Arial"/>
        </w:rPr>
      </w:pPr>
      <w:r w:rsidRPr="00F1452F">
        <w:rPr>
          <w:rFonts w:ascii="Arial" w:hAnsi="Arial" w:cs="Arial"/>
          <w:u w:val="single"/>
        </w:rPr>
        <w:t>Modalidad parcial</w:t>
      </w:r>
      <w:r w:rsidRPr="00F1452F">
        <w:rPr>
          <w:rFonts w:ascii="Arial" w:hAnsi="Arial" w:cs="Arial"/>
        </w:rPr>
        <w:t>: no incluye refacciones.</w:t>
      </w:r>
    </w:p>
    <w:p w14:paraId="1D939DA2" w14:textId="77777777" w:rsidR="00D76F02" w:rsidRPr="00F1452F" w:rsidRDefault="00D76F02" w:rsidP="005D2F05">
      <w:pPr>
        <w:rPr>
          <w:rFonts w:ascii="Arial" w:hAnsi="Arial" w:cs="Arial"/>
        </w:rPr>
      </w:pPr>
    </w:p>
    <w:p w14:paraId="5CA0C802" w14:textId="77777777" w:rsidR="005D2F05" w:rsidRPr="00F1452F" w:rsidRDefault="005D2F05" w:rsidP="005D2F05">
      <w:pPr>
        <w:widowControl w:val="0"/>
        <w:autoSpaceDE w:val="0"/>
        <w:autoSpaceDN w:val="0"/>
        <w:adjustRightInd w:val="0"/>
        <w:spacing w:after="240" w:line="228" w:lineRule="exact"/>
        <w:ind w:right="-20"/>
        <w:jc w:val="both"/>
        <w:rPr>
          <w:rFonts w:ascii="Arial" w:hAnsi="Arial" w:cs="Arial"/>
        </w:rPr>
      </w:pPr>
      <w:r w:rsidRPr="00F1452F">
        <w:rPr>
          <w:rFonts w:ascii="Arial" w:hAnsi="Arial" w:cs="Arial"/>
          <w:u w:val="single"/>
        </w:rPr>
        <w:t>Modalidad integral</w:t>
      </w:r>
      <w:r w:rsidRPr="00F1452F">
        <w:rPr>
          <w:rFonts w:ascii="Arial" w:hAnsi="Arial" w:cs="Arial"/>
        </w:rPr>
        <w:t>: incluye refacciones por desgaste y uso normal.</w:t>
      </w:r>
    </w:p>
    <w:p w14:paraId="1F25E8F1" w14:textId="77777777" w:rsidR="005D2F05" w:rsidRPr="00F1452F" w:rsidRDefault="005D2F05" w:rsidP="005D2F05">
      <w:pPr>
        <w:pStyle w:val="Prrafodelista"/>
        <w:numPr>
          <w:ilvl w:val="0"/>
          <w:numId w:val="23"/>
        </w:numPr>
        <w:rPr>
          <w:rFonts w:ascii="Arial" w:hAnsi="Arial" w:cs="Arial"/>
        </w:rPr>
      </w:pPr>
      <w:r w:rsidRPr="00F1452F">
        <w:rPr>
          <w:rFonts w:ascii="Arial" w:hAnsi="Arial" w:cs="Arial"/>
          <w:u w:val="single"/>
        </w:rPr>
        <w:t>Especificaciones del servicio</w:t>
      </w:r>
      <w:r w:rsidRPr="00F1452F">
        <w:rPr>
          <w:rFonts w:ascii="Arial" w:hAnsi="Arial" w:cs="Arial"/>
        </w:rPr>
        <w:t>:</w:t>
      </w:r>
    </w:p>
    <w:p w14:paraId="0C6634D4" w14:textId="77777777" w:rsidR="005D2F05" w:rsidRPr="00F1452F" w:rsidRDefault="005D2F05" w:rsidP="005D2F05">
      <w:pPr>
        <w:rPr>
          <w:rFonts w:ascii="Arial" w:hAnsi="Arial" w:cs="Arial"/>
          <w:b/>
        </w:rPr>
      </w:pPr>
    </w:p>
    <w:p w14:paraId="6280BCF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Mantenimiento preventivo una vez al mes durante la vigencia del contrato.</w:t>
      </w:r>
    </w:p>
    <w:p w14:paraId="7FDD354D"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Atención a emergencias 24/7 durante la vigencia del contrato.</w:t>
      </w:r>
    </w:p>
    <w:p w14:paraId="6452BD50"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general de equipos, ajustes y lubricaciones.</w:t>
      </w:r>
    </w:p>
    <w:p w14:paraId="55358718"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Revisión de componentes electrónicos y mecánicos.</w:t>
      </w:r>
    </w:p>
    <w:p w14:paraId="018C862E"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Inspección periódica de los dispositivos de seguridad.</w:t>
      </w:r>
    </w:p>
    <w:p w14:paraId="070439C1"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Soporte de ingeniería especializada.</w:t>
      </w:r>
    </w:p>
    <w:p w14:paraId="48284694" w14:textId="77777777" w:rsidR="00564A4F" w:rsidRPr="00564A4F" w:rsidRDefault="00564A4F" w:rsidP="009528C3">
      <w:pPr>
        <w:numPr>
          <w:ilvl w:val="0"/>
          <w:numId w:val="21"/>
        </w:numPr>
        <w:spacing w:line="276" w:lineRule="auto"/>
        <w:rPr>
          <w:rFonts w:ascii="Arial" w:hAnsi="Arial" w:cs="Arial"/>
        </w:rPr>
      </w:pPr>
      <w:r w:rsidRPr="00564A4F">
        <w:rPr>
          <w:rFonts w:ascii="Arial" w:hAnsi="Arial" w:cs="Arial"/>
        </w:rPr>
        <w:t>El proveedor deberá especificar lo que incluye y no incluye en el mantenimiento preventivo (materiales de consumo, herramientas, mano de obra, así como lo necesario para su ejecución).</w:t>
      </w:r>
    </w:p>
    <w:p w14:paraId="3A6E70D2" w14:textId="77777777" w:rsidR="005D2F05" w:rsidRPr="00F1452F" w:rsidRDefault="005D2F05" w:rsidP="005D2F05">
      <w:pPr>
        <w:rPr>
          <w:rFonts w:ascii="Arial" w:hAnsi="Arial" w:cs="Arial"/>
        </w:rPr>
      </w:pPr>
    </w:p>
    <w:p w14:paraId="39EB0979" w14:textId="3B669E6B" w:rsidR="005D2F05" w:rsidRPr="00F1452F" w:rsidRDefault="00564A4F" w:rsidP="005D2F05">
      <w:pPr>
        <w:pStyle w:val="Prrafodelista"/>
        <w:numPr>
          <w:ilvl w:val="0"/>
          <w:numId w:val="23"/>
        </w:numPr>
        <w:rPr>
          <w:rFonts w:ascii="Arial" w:hAnsi="Arial" w:cs="Arial"/>
        </w:rPr>
      </w:pPr>
      <w:r>
        <w:rPr>
          <w:rFonts w:ascii="Arial" w:hAnsi="Arial" w:cs="Arial"/>
          <w:u w:val="single"/>
        </w:rPr>
        <w:t>El participante deberá</w:t>
      </w:r>
      <w:r w:rsidR="00800CE0">
        <w:rPr>
          <w:rFonts w:ascii="Arial" w:hAnsi="Arial" w:cs="Arial"/>
          <w:u w:val="single"/>
        </w:rPr>
        <w:t xml:space="preserve"> adjuntar a su propuesta</w:t>
      </w:r>
      <w:r w:rsidR="005D2F05" w:rsidRPr="00F1452F">
        <w:rPr>
          <w:rFonts w:ascii="Arial" w:hAnsi="Arial" w:cs="Arial"/>
        </w:rPr>
        <w:t>:</w:t>
      </w:r>
    </w:p>
    <w:p w14:paraId="08D730FD" w14:textId="77777777" w:rsidR="005D2F05" w:rsidRPr="00F1452F" w:rsidRDefault="005D2F05" w:rsidP="005D2F05">
      <w:pPr>
        <w:rPr>
          <w:rFonts w:ascii="Arial" w:hAnsi="Arial" w:cs="Arial"/>
          <w:b/>
        </w:rPr>
      </w:pPr>
    </w:p>
    <w:p w14:paraId="427F1F12" w14:textId="5F1FA78C" w:rsidR="005D2F05" w:rsidRPr="00D10B11" w:rsidRDefault="006E4BD4" w:rsidP="00800CE0">
      <w:pPr>
        <w:pStyle w:val="Prrafodelista"/>
        <w:numPr>
          <w:ilvl w:val="0"/>
          <w:numId w:val="24"/>
        </w:numPr>
        <w:spacing w:after="240"/>
        <w:contextualSpacing w:val="0"/>
        <w:jc w:val="both"/>
        <w:rPr>
          <w:rFonts w:ascii="Arial" w:hAnsi="Arial" w:cs="Arial"/>
        </w:rPr>
      </w:pPr>
      <w:r>
        <w:rPr>
          <w:rFonts w:ascii="Arial" w:hAnsi="Arial" w:cs="Arial"/>
        </w:rPr>
        <w:t xml:space="preserve">Presentar las certificaciones que </w:t>
      </w:r>
      <w:r w:rsidR="00302655">
        <w:rPr>
          <w:rFonts w:ascii="Arial" w:hAnsi="Arial" w:cs="Arial"/>
        </w:rPr>
        <w:t>garanticen</w:t>
      </w:r>
      <w:r>
        <w:rPr>
          <w:rFonts w:ascii="Arial" w:hAnsi="Arial" w:cs="Arial"/>
        </w:rPr>
        <w:t xml:space="preserve"> </w:t>
      </w:r>
      <w:r w:rsidR="00F56F70">
        <w:rPr>
          <w:rFonts w:ascii="Arial" w:hAnsi="Arial" w:cs="Arial"/>
        </w:rPr>
        <w:t xml:space="preserve">que </w:t>
      </w:r>
      <w:r w:rsidR="0040639B">
        <w:rPr>
          <w:rFonts w:ascii="Arial" w:hAnsi="Arial" w:cs="Arial"/>
        </w:rPr>
        <w:t>se cuanta,</w:t>
      </w:r>
      <w:r w:rsidR="00F56F70">
        <w:rPr>
          <w:rFonts w:ascii="Arial" w:hAnsi="Arial" w:cs="Arial"/>
        </w:rPr>
        <w:t xml:space="preserve"> con el personal técnico acreditado para la prestación del </w:t>
      </w:r>
      <w:r w:rsidR="005D2F05" w:rsidRPr="00F1452F">
        <w:rPr>
          <w:rFonts w:ascii="Arial" w:hAnsi="Arial" w:cs="Arial"/>
        </w:rPr>
        <w:t>servicio</w:t>
      </w:r>
      <w:r w:rsidR="0040639B">
        <w:rPr>
          <w:rFonts w:ascii="Arial" w:hAnsi="Arial" w:cs="Arial"/>
        </w:rPr>
        <w:t>.</w:t>
      </w:r>
    </w:p>
    <w:p w14:paraId="21D7C21E" w14:textId="0089CB89" w:rsidR="005D2F05" w:rsidRPr="00D10B11" w:rsidRDefault="0040639B" w:rsidP="00800CE0">
      <w:pPr>
        <w:pStyle w:val="Prrafodelista"/>
        <w:numPr>
          <w:ilvl w:val="0"/>
          <w:numId w:val="24"/>
        </w:numPr>
        <w:spacing w:after="240"/>
        <w:contextualSpacing w:val="0"/>
        <w:jc w:val="both"/>
        <w:rPr>
          <w:rFonts w:ascii="Arial" w:hAnsi="Arial" w:cs="Arial"/>
        </w:rPr>
      </w:pPr>
      <w:r>
        <w:rPr>
          <w:rFonts w:ascii="Arial" w:hAnsi="Arial" w:cs="Arial"/>
        </w:rPr>
        <w:t>Entregar carta bajo protesta de decir verdad donde se compromete al cumplimiento de la normativa aplicable para el mantenimiento correctivo y preventivo de los elevadores.</w:t>
      </w:r>
    </w:p>
    <w:p w14:paraId="6D3EC4CC" w14:textId="298B87ED" w:rsidR="005D2F05" w:rsidRPr="00F1452F" w:rsidRDefault="00496D0C" w:rsidP="00006C81">
      <w:pPr>
        <w:pStyle w:val="Prrafodelista"/>
        <w:numPr>
          <w:ilvl w:val="0"/>
          <w:numId w:val="24"/>
        </w:numPr>
        <w:contextualSpacing w:val="0"/>
        <w:jc w:val="both"/>
        <w:rPr>
          <w:rFonts w:ascii="Arial" w:hAnsi="Arial" w:cs="Arial"/>
        </w:rPr>
      </w:pPr>
      <w:r>
        <w:rPr>
          <w:rFonts w:ascii="Arial" w:hAnsi="Arial" w:cs="Arial"/>
        </w:rPr>
        <w:t xml:space="preserve">El participante </w:t>
      </w:r>
      <w:r w:rsidR="005D2F05" w:rsidRPr="00F1452F">
        <w:rPr>
          <w:rFonts w:ascii="Arial" w:hAnsi="Arial" w:cs="Arial"/>
        </w:rPr>
        <w:t>deberá entregar el aviso de registro al Padrón Público de Contratistas de Servicios Especializados u Obras Especializadas (REPSE).</w:t>
      </w:r>
    </w:p>
    <w:p w14:paraId="6A2A4853" w14:textId="77777777" w:rsidR="00674B71" w:rsidRPr="00674B71" w:rsidRDefault="00674B71" w:rsidP="00800CE0">
      <w:pPr>
        <w:pStyle w:val="Prrafodelista"/>
        <w:ind w:left="360"/>
        <w:contextualSpacing w:val="0"/>
        <w:jc w:val="both"/>
        <w:rPr>
          <w:rFonts w:ascii="Arial" w:hAnsi="Arial" w:cs="Arial"/>
        </w:rPr>
      </w:pPr>
    </w:p>
    <w:p w14:paraId="4A979C9B" w14:textId="274A3D6C" w:rsidR="005D2F05" w:rsidRPr="00F1452F" w:rsidRDefault="005D2F05" w:rsidP="005D2F05">
      <w:pPr>
        <w:pStyle w:val="Prrafodelista"/>
        <w:numPr>
          <w:ilvl w:val="0"/>
          <w:numId w:val="23"/>
        </w:numPr>
        <w:jc w:val="both"/>
        <w:rPr>
          <w:rFonts w:ascii="Arial" w:hAnsi="Arial" w:cs="Arial"/>
        </w:rPr>
      </w:pPr>
      <w:r w:rsidRPr="00F1452F">
        <w:rPr>
          <w:rFonts w:ascii="Arial" w:hAnsi="Arial" w:cs="Arial"/>
          <w:u w:val="single"/>
        </w:rPr>
        <w:t xml:space="preserve">El </w:t>
      </w:r>
      <w:r w:rsidR="00564A4F">
        <w:rPr>
          <w:rFonts w:ascii="Arial" w:hAnsi="Arial" w:cs="Arial"/>
          <w:u w:val="single"/>
        </w:rPr>
        <w:t>participante</w:t>
      </w:r>
      <w:r w:rsidRPr="00F1452F">
        <w:rPr>
          <w:rFonts w:ascii="Arial" w:hAnsi="Arial" w:cs="Arial"/>
          <w:u w:val="single"/>
        </w:rPr>
        <w:t xml:space="preserve"> adjudicado deberá</w:t>
      </w:r>
      <w:r w:rsidRPr="00F1452F">
        <w:rPr>
          <w:rFonts w:ascii="Arial" w:hAnsi="Arial" w:cs="Arial"/>
        </w:rPr>
        <w:t>:</w:t>
      </w:r>
    </w:p>
    <w:p w14:paraId="355FBB94" w14:textId="77777777" w:rsidR="005D2F05" w:rsidRPr="00F1452F" w:rsidRDefault="005D2F05" w:rsidP="005D2F05">
      <w:pPr>
        <w:pStyle w:val="Prrafodelista"/>
        <w:ind w:left="0"/>
        <w:jc w:val="both"/>
        <w:rPr>
          <w:rFonts w:ascii="Arial" w:hAnsi="Arial" w:cs="Arial"/>
          <w:b/>
        </w:rPr>
      </w:pPr>
    </w:p>
    <w:p w14:paraId="726A58D0"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rPr>
        <w:t xml:space="preserve">Realizar una bitácora durante la vigencia del servicio donde se informe, mes del servicio, descripción detallada del mantenimiento preventivo, </w:t>
      </w:r>
      <w:r w:rsidRPr="00564A4F">
        <w:rPr>
          <w:rFonts w:ascii="Arial" w:hAnsi="Arial" w:cs="Arial"/>
          <w:shd w:val="clear" w:color="auto" w:fill="FFFFFF"/>
          <w:lang w:val="es-MX"/>
        </w:rPr>
        <w:t>el equipo a que se refiere, el estado físico actual de los equipos.</w:t>
      </w:r>
    </w:p>
    <w:p w14:paraId="74DE1EAB"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 xml:space="preserve">Hacer entrega mensualmente de la evidencia del servicio, donde se informe, </w:t>
      </w:r>
      <w:r w:rsidRPr="00564A4F">
        <w:rPr>
          <w:rFonts w:ascii="Arial" w:hAnsi="Arial" w:cs="Arial"/>
          <w:shd w:val="clear" w:color="auto" w:fill="FFFFFF"/>
        </w:rPr>
        <w:t xml:space="preserve">mes del servicio, descripción detallada el mantenimiento preventivo, </w:t>
      </w:r>
      <w:r w:rsidRPr="00564A4F">
        <w:rPr>
          <w:rFonts w:ascii="Arial" w:hAnsi="Arial" w:cs="Arial"/>
          <w:shd w:val="clear" w:color="auto" w:fill="FFFFFF"/>
          <w:lang w:val="es-MX"/>
        </w:rPr>
        <w:t>el equipo a que se refiere, reporte fotográfico, así como cualquier aspecto a considerar.</w:t>
      </w:r>
    </w:p>
    <w:p w14:paraId="084B70BF"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t>Entregar soporte escrito y fotográfico del servicio correctivo señalando el trabajo realizado a cada equipo, así como reportar el estado actual del mismo.</w:t>
      </w:r>
    </w:p>
    <w:p w14:paraId="51311525" w14:textId="77777777" w:rsidR="00564A4F" w:rsidRPr="00564A4F" w:rsidRDefault="00564A4F" w:rsidP="00B25B63">
      <w:pPr>
        <w:numPr>
          <w:ilvl w:val="0"/>
          <w:numId w:val="35"/>
        </w:numPr>
        <w:spacing w:after="240"/>
        <w:ind w:hanging="357"/>
        <w:jc w:val="both"/>
        <w:rPr>
          <w:rFonts w:ascii="Arial" w:hAnsi="Arial" w:cs="Arial"/>
          <w:shd w:val="clear" w:color="auto" w:fill="FFFFFF"/>
          <w:lang w:val="es-MX"/>
        </w:rPr>
      </w:pPr>
      <w:r w:rsidRPr="00564A4F">
        <w:rPr>
          <w:rFonts w:ascii="Arial" w:hAnsi="Arial" w:cs="Arial"/>
          <w:shd w:val="clear" w:color="auto" w:fill="FFFFFF"/>
          <w:lang w:val="es-MX"/>
        </w:rPr>
        <w:lastRenderedPageBreak/>
        <w:t>El personal que emplee el proveedor para la prestación del servicio deberá presentarse debidamente uniformado y con gafete de identificación con fotografía de manera visible, proporcionado por la empresa.</w:t>
      </w:r>
    </w:p>
    <w:p w14:paraId="63050A66"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un listado donde contenga el nombre del personal que será parte de la realización del servicio.</w:t>
      </w:r>
    </w:p>
    <w:p w14:paraId="536CE2B7" w14:textId="77777777" w:rsidR="00564A4F" w:rsidRPr="00564A4F" w:rsidRDefault="00564A4F" w:rsidP="00B25B63">
      <w:pPr>
        <w:numPr>
          <w:ilvl w:val="0"/>
          <w:numId w:val="35"/>
        </w:numPr>
        <w:spacing w:after="240"/>
        <w:ind w:hanging="357"/>
        <w:jc w:val="both"/>
        <w:rPr>
          <w:rFonts w:ascii="Arial" w:hAnsi="Arial" w:cs="Arial"/>
          <w:shd w:val="clear" w:color="auto" w:fill="FFFFFF"/>
        </w:rPr>
      </w:pPr>
      <w:r w:rsidRPr="00564A4F">
        <w:rPr>
          <w:rFonts w:ascii="Arial" w:hAnsi="Arial" w:cs="Arial"/>
          <w:shd w:val="clear" w:color="auto" w:fill="FFFFFF"/>
        </w:rPr>
        <w:t>Entregar mensualmente durante la vigencia del servicio la documentación correspondiente para dar cumplimiento a lo establecido en el REPSE:</w:t>
      </w:r>
    </w:p>
    <w:p w14:paraId="13426365"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del pago de salarios de los trabajadores con los que se proporcionó el servicio a la convocante.</w:t>
      </w:r>
    </w:p>
    <w:p w14:paraId="74EBD62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Recibo de pago por la institución bancaria por la declaración y entero de las retenciones de impuesto realizadas a dichos trabajadores.</w:t>
      </w:r>
    </w:p>
    <w:p w14:paraId="1683ACC7"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Copia de los comprobantes fiscales por concepto de pago de salarios.</w:t>
      </w:r>
    </w:p>
    <w:p w14:paraId="548805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cuotas obrero patronales al Instituto Mexicano del Seguro Social.</w:t>
      </w:r>
    </w:p>
    <w:p w14:paraId="014E2D84"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Pago de las Aportaciones al Instituto del Fondo Nacional de la Vivienda para los Trabajadores.</w:t>
      </w:r>
    </w:p>
    <w:p w14:paraId="2F34E3DE"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Declaración del IVA correspondiente al periodo en que la Convocante hizo el pago de la contraprestación y del IVA que le fue trasladado.</w:t>
      </w:r>
    </w:p>
    <w:p w14:paraId="1B1676FF"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lang w:val="es-MX"/>
        </w:rPr>
        <w:t>Acuse de recibo del pago del IVA correspondiente al periodo en que la Convocante hizo el pago de la contraprestación y del IVA que le fue trasladado.</w:t>
      </w:r>
    </w:p>
    <w:p w14:paraId="47DFCE38"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ICSOE (</w:t>
      </w:r>
      <w:r w:rsidRPr="00564A4F">
        <w:rPr>
          <w:rFonts w:ascii="Arial" w:hAnsi="Arial" w:cs="Arial"/>
          <w:shd w:val="clear" w:color="auto" w:fill="FFFFFF"/>
          <w:lang w:val="es-MX"/>
        </w:rPr>
        <w:t>enero, mayo y septiembre según corresponda).</w:t>
      </w:r>
    </w:p>
    <w:p w14:paraId="6FF717AA" w14:textId="77777777" w:rsidR="00564A4F" w:rsidRPr="00564A4F" w:rsidRDefault="00564A4F" w:rsidP="00B25B63">
      <w:pPr>
        <w:numPr>
          <w:ilvl w:val="0"/>
          <w:numId w:val="34"/>
        </w:numPr>
        <w:spacing w:after="240"/>
        <w:ind w:hanging="357"/>
        <w:jc w:val="both"/>
        <w:rPr>
          <w:rFonts w:ascii="Arial" w:hAnsi="Arial" w:cs="Arial"/>
          <w:shd w:val="clear" w:color="auto" w:fill="FFFFFF"/>
        </w:rPr>
      </w:pPr>
      <w:r w:rsidRPr="00564A4F">
        <w:rPr>
          <w:rFonts w:ascii="Arial" w:hAnsi="Arial" w:cs="Arial"/>
          <w:shd w:val="clear" w:color="auto" w:fill="FFFFFF"/>
        </w:rPr>
        <w:t>Acuse de SISUB (</w:t>
      </w:r>
      <w:r w:rsidRPr="00564A4F">
        <w:rPr>
          <w:rFonts w:ascii="Arial" w:hAnsi="Arial" w:cs="Arial"/>
          <w:shd w:val="clear" w:color="auto" w:fill="FFFFFF"/>
          <w:lang w:val="es-MX"/>
        </w:rPr>
        <w:t>enero, mayo y septiembre según corresponda).</w:t>
      </w:r>
    </w:p>
    <w:p w14:paraId="0D5A7638" w14:textId="46679F36" w:rsidR="005D2F05" w:rsidRPr="009528C3" w:rsidRDefault="005D2F05" w:rsidP="009528C3">
      <w:pPr>
        <w:pStyle w:val="Prrafodelista"/>
        <w:numPr>
          <w:ilvl w:val="0"/>
          <w:numId w:val="23"/>
        </w:numPr>
        <w:rPr>
          <w:rFonts w:ascii="Arial" w:hAnsi="Arial" w:cs="Arial"/>
          <w:u w:val="single"/>
        </w:rPr>
      </w:pPr>
      <w:r w:rsidRPr="009528C3">
        <w:rPr>
          <w:rFonts w:ascii="Arial" w:hAnsi="Arial" w:cs="Arial"/>
          <w:u w:val="single"/>
        </w:rPr>
        <w:t>Características principales de los elevadores:</w:t>
      </w:r>
    </w:p>
    <w:p w14:paraId="6275EABA" w14:textId="77777777" w:rsidR="005D2F05" w:rsidRPr="00F1452F" w:rsidRDefault="005D2F05" w:rsidP="005D2F05">
      <w:pPr>
        <w:rPr>
          <w:rFonts w:ascii="Arial" w:hAnsi="Arial" w:cs="Arial"/>
        </w:rPr>
      </w:pPr>
    </w:p>
    <w:p w14:paraId="0F3A31EE" w14:textId="77777777" w:rsidR="009528C3" w:rsidRPr="009528C3" w:rsidRDefault="009528C3" w:rsidP="009528C3">
      <w:pPr>
        <w:ind w:left="3540" w:hanging="3540"/>
        <w:rPr>
          <w:rFonts w:ascii="Arial" w:eastAsiaTheme="minorHAnsi" w:hAnsi="Arial" w:cs="Arial"/>
          <w:sz w:val="22"/>
          <w:szCs w:val="22"/>
          <w:lang w:eastAsia="en-US"/>
        </w:rPr>
      </w:pPr>
      <w:r w:rsidRPr="009528C3">
        <w:rPr>
          <w:rFonts w:ascii="Arial" w:eastAsiaTheme="minorHAnsi" w:hAnsi="Arial" w:cs="Arial"/>
          <w:sz w:val="22"/>
          <w:szCs w:val="22"/>
          <w:lang w:eastAsia="en-US"/>
        </w:rPr>
        <w:t>Tipo de elevador:</w:t>
      </w:r>
      <w:r w:rsidRPr="009528C3">
        <w:rPr>
          <w:rFonts w:ascii="Arial" w:eastAsiaTheme="minorHAnsi" w:hAnsi="Arial" w:cs="Arial"/>
          <w:sz w:val="22"/>
          <w:szCs w:val="22"/>
          <w:lang w:eastAsia="en-US"/>
        </w:rPr>
        <w:tab/>
        <w:t>SCHINDLER 5400AP ELEVADOR ELECTRÓNICO PASAJEROS.</w:t>
      </w:r>
    </w:p>
    <w:p w14:paraId="469A4084"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Cantidad de elevadores: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3.</w:t>
      </w:r>
    </w:p>
    <w:p w14:paraId="26A9E59E"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Capacidad: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1600 KG 21 PASAJEROS.</w:t>
      </w:r>
    </w:p>
    <w:p w14:paraId="5EDA93D2"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Velocidad:</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1.75 M/S.</w:t>
      </w:r>
    </w:p>
    <w:p w14:paraId="0265CCB0" w14:textId="77777777" w:rsidR="009528C3" w:rsidRPr="009528C3" w:rsidRDefault="009528C3" w:rsidP="009528C3">
      <w:pPr>
        <w:rPr>
          <w:rFonts w:ascii="Arial" w:eastAsiaTheme="minorHAnsi" w:hAnsi="Arial" w:cs="Arial"/>
          <w:sz w:val="22"/>
          <w:szCs w:val="22"/>
          <w:lang w:eastAsia="en-US"/>
        </w:rPr>
      </w:pPr>
    </w:p>
    <w:p w14:paraId="166A36E9" w14:textId="77777777" w:rsidR="009528C3" w:rsidRPr="009528C3" w:rsidRDefault="009528C3" w:rsidP="009528C3">
      <w:pPr>
        <w:rPr>
          <w:rFonts w:ascii="Arial" w:eastAsiaTheme="minorHAnsi" w:hAnsi="Arial" w:cs="Arial"/>
          <w:sz w:val="22"/>
          <w:szCs w:val="22"/>
          <w:lang w:eastAsia="en-US"/>
        </w:rPr>
      </w:pPr>
      <w:r w:rsidRPr="009528C3">
        <w:rPr>
          <w:rFonts w:ascii="Arial" w:eastAsiaTheme="minorHAnsi" w:hAnsi="Arial" w:cs="Arial"/>
          <w:sz w:val="22"/>
          <w:szCs w:val="22"/>
          <w:lang w:eastAsia="en-US"/>
        </w:rPr>
        <w:t>Recorrido:</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49.28 M.</w:t>
      </w:r>
    </w:p>
    <w:p w14:paraId="03C93A41"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(B): 55.36 M.</w:t>
      </w:r>
    </w:p>
    <w:p w14:paraId="59CC7D2B" w14:textId="77777777" w:rsidR="009528C3" w:rsidRPr="009528C3" w:rsidRDefault="009528C3" w:rsidP="009528C3">
      <w:pPr>
        <w:ind w:left="2832" w:firstLine="708"/>
        <w:rPr>
          <w:rFonts w:ascii="Arial" w:eastAsiaTheme="minorHAnsi" w:hAnsi="Arial" w:cs="Arial"/>
          <w:sz w:val="22"/>
          <w:szCs w:val="22"/>
          <w:lang w:eastAsia="en-US"/>
        </w:rPr>
      </w:pPr>
      <w:r w:rsidRPr="009528C3">
        <w:rPr>
          <w:rFonts w:ascii="Arial" w:eastAsiaTheme="minorHAnsi" w:hAnsi="Arial" w:cs="Arial"/>
          <w:sz w:val="22"/>
          <w:szCs w:val="22"/>
          <w:lang w:eastAsia="en-US"/>
        </w:rPr>
        <w:t>ELEV. (C): 52.48 M.</w:t>
      </w:r>
    </w:p>
    <w:p w14:paraId="14EAC53F" w14:textId="77777777" w:rsidR="009528C3" w:rsidRPr="009528C3" w:rsidRDefault="009528C3" w:rsidP="009528C3">
      <w:pPr>
        <w:ind w:left="2832" w:firstLine="708"/>
        <w:rPr>
          <w:rFonts w:ascii="Arial" w:eastAsiaTheme="minorHAnsi" w:hAnsi="Arial" w:cs="Arial"/>
          <w:sz w:val="22"/>
          <w:szCs w:val="22"/>
          <w:lang w:eastAsia="en-US"/>
        </w:rPr>
      </w:pPr>
    </w:p>
    <w:p w14:paraId="0D9DC79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Paradas: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12.</w:t>
      </w:r>
    </w:p>
    <w:p w14:paraId="78FE0307"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(B): 13.</w:t>
      </w:r>
    </w:p>
    <w:p w14:paraId="43C71F53"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(C): 13.</w:t>
      </w:r>
    </w:p>
    <w:p w14:paraId="49098FB0" w14:textId="77777777" w:rsidR="009528C3" w:rsidRPr="009528C3" w:rsidRDefault="009528C3" w:rsidP="009528C3">
      <w:pPr>
        <w:ind w:left="2694" w:hanging="2694"/>
        <w:rPr>
          <w:rFonts w:ascii="Arial" w:eastAsiaTheme="minorHAnsi" w:hAnsi="Arial" w:cs="Arial"/>
          <w:sz w:val="22"/>
          <w:szCs w:val="22"/>
          <w:lang w:eastAsia="en-US"/>
        </w:rPr>
      </w:pPr>
    </w:p>
    <w:p w14:paraId="0EDA394B"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Acceso al frente:</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 xml:space="preserve">TODOS </w:t>
      </w:r>
    </w:p>
    <w:p w14:paraId="64D4AA5E" w14:textId="77777777" w:rsidR="009528C3" w:rsidRPr="009528C3" w:rsidRDefault="009528C3" w:rsidP="009528C3">
      <w:pPr>
        <w:ind w:left="2694" w:hanging="2694"/>
        <w:rPr>
          <w:rFonts w:ascii="Arial" w:eastAsiaTheme="minorHAnsi" w:hAnsi="Arial" w:cs="Arial"/>
          <w:sz w:val="22"/>
          <w:szCs w:val="22"/>
          <w:lang w:eastAsia="en-US"/>
        </w:rPr>
      </w:pPr>
    </w:p>
    <w:p w14:paraId="4D98B3DC" w14:textId="77777777" w:rsidR="009528C3" w:rsidRPr="009528C3" w:rsidRDefault="009528C3" w:rsidP="009528C3">
      <w:pPr>
        <w:ind w:left="2694" w:hanging="2694"/>
        <w:rPr>
          <w:rFonts w:ascii="Arial" w:eastAsiaTheme="minorHAnsi" w:hAnsi="Arial" w:cs="Arial"/>
          <w:sz w:val="22"/>
          <w:szCs w:val="22"/>
          <w:lang w:eastAsia="en-US"/>
        </w:rPr>
      </w:pPr>
      <w:r w:rsidRPr="009528C3">
        <w:rPr>
          <w:rFonts w:ascii="Arial" w:eastAsiaTheme="minorHAnsi" w:hAnsi="Arial" w:cs="Arial"/>
          <w:sz w:val="22"/>
          <w:szCs w:val="22"/>
          <w:lang w:eastAsia="en-US"/>
        </w:rPr>
        <w:t>Nomenclatura de pisos:</w:t>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t>ELEV. (A): PB, 1, 2, 3, 4, 5, 6, 7, 8, 9, 10, 11.</w:t>
      </w:r>
    </w:p>
    <w:p w14:paraId="7638E559" w14:textId="77777777" w:rsidR="009528C3" w:rsidRPr="009528C3" w:rsidRDefault="009528C3" w:rsidP="009528C3">
      <w:pPr>
        <w:ind w:left="2694" w:hanging="2694"/>
        <w:rPr>
          <w:rFonts w:ascii="Arial" w:eastAsiaTheme="minorHAnsi" w:hAnsi="Arial" w:cs="Arial"/>
          <w:sz w:val="22"/>
          <w:szCs w:val="22"/>
          <w:lang w:val="en-US" w:eastAsia="en-US"/>
        </w:rPr>
      </w:pP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eastAsia="en-US"/>
        </w:rPr>
        <w:tab/>
      </w:r>
      <w:r w:rsidRPr="009528C3">
        <w:rPr>
          <w:rFonts w:ascii="Arial" w:eastAsiaTheme="minorHAnsi" w:hAnsi="Arial" w:cs="Arial"/>
          <w:sz w:val="22"/>
          <w:szCs w:val="22"/>
          <w:lang w:val="en-US" w:eastAsia="en-US"/>
        </w:rPr>
        <w:t>ELEV. (B): S2, PB, 1, 2, 3, 4, 5, 6, 7, 8, 9, 10, 11.</w:t>
      </w:r>
    </w:p>
    <w:p w14:paraId="7FC36CC8" w14:textId="77777777" w:rsidR="009528C3" w:rsidRPr="009528C3" w:rsidRDefault="009528C3" w:rsidP="009528C3">
      <w:pPr>
        <w:ind w:left="2694" w:hanging="2694"/>
        <w:rPr>
          <w:rFonts w:ascii="Arial" w:eastAsiaTheme="minorHAnsi" w:hAnsi="Arial" w:cs="Arial"/>
          <w:sz w:val="22"/>
          <w:szCs w:val="22"/>
          <w:lang w:val="es-MX" w:eastAsia="en-US"/>
        </w:rPr>
      </w:pP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r>
      <w:r w:rsidRPr="009528C3">
        <w:rPr>
          <w:rFonts w:ascii="Arial" w:eastAsiaTheme="minorHAnsi" w:hAnsi="Arial" w:cs="Arial"/>
          <w:sz w:val="22"/>
          <w:szCs w:val="22"/>
          <w:lang w:val="en-US" w:eastAsia="en-US"/>
        </w:rPr>
        <w:tab/>
        <w:t xml:space="preserve">ELEV. </w:t>
      </w:r>
      <w:r w:rsidRPr="009528C3">
        <w:rPr>
          <w:rFonts w:ascii="Arial" w:eastAsiaTheme="minorHAnsi" w:hAnsi="Arial" w:cs="Arial"/>
          <w:sz w:val="22"/>
          <w:szCs w:val="22"/>
          <w:lang w:val="es-MX" w:eastAsia="en-US"/>
        </w:rPr>
        <w:t>(C): S1, PB, 1, 2, 3, 4, 5, 6, 7, 8, 9, 10, 11.</w:t>
      </w:r>
    </w:p>
    <w:p w14:paraId="3021FDCC" w14:textId="13E6B53F" w:rsidR="009528C3" w:rsidRDefault="009528C3" w:rsidP="005D2F05">
      <w:pPr>
        <w:rPr>
          <w:rFonts w:ascii="Arial" w:hAnsi="Arial" w:cs="Arial"/>
          <w:b/>
        </w:rPr>
      </w:pPr>
    </w:p>
    <w:p w14:paraId="7E82DB59" w14:textId="3CEECC57" w:rsidR="005D2F05" w:rsidRPr="00F1452F" w:rsidRDefault="005D2F05" w:rsidP="005D2F05">
      <w:pPr>
        <w:rPr>
          <w:rFonts w:ascii="Arial" w:hAnsi="Arial" w:cs="Arial"/>
          <w:b/>
        </w:rPr>
      </w:pPr>
      <w:r w:rsidRPr="00F1452F">
        <w:rPr>
          <w:rFonts w:ascii="Arial" w:hAnsi="Arial" w:cs="Arial"/>
          <w:b/>
        </w:rPr>
        <w:t>Especificaciones técnicas:</w:t>
      </w:r>
    </w:p>
    <w:p w14:paraId="7D25D473" w14:textId="77777777" w:rsidR="005D2F05" w:rsidRPr="00F1452F" w:rsidRDefault="005D2F05" w:rsidP="005D2F05">
      <w:pPr>
        <w:rPr>
          <w:rFonts w:ascii="Arial" w:hAnsi="Arial" w:cs="Arial"/>
          <w:b/>
        </w:rPr>
      </w:pPr>
    </w:p>
    <w:p w14:paraId="2F542801" w14:textId="77777777" w:rsidR="005D2F05" w:rsidRPr="00F1452F" w:rsidRDefault="005D2F05" w:rsidP="005D2F05">
      <w:pPr>
        <w:pStyle w:val="Sinespaciado"/>
        <w:rPr>
          <w:rFonts w:ascii="Arial" w:hAnsi="Arial" w:cs="Arial"/>
          <w:b/>
          <w:color w:val="auto"/>
          <w:sz w:val="24"/>
          <w:szCs w:val="24"/>
        </w:rPr>
      </w:pPr>
      <w:proofErr w:type="spellStart"/>
      <w:r w:rsidRPr="00F1452F">
        <w:rPr>
          <w:rFonts w:ascii="Arial" w:hAnsi="Arial" w:cs="Arial"/>
          <w:b/>
          <w:color w:val="auto"/>
          <w:sz w:val="24"/>
          <w:szCs w:val="24"/>
        </w:rPr>
        <w:t>Máquina</w:t>
      </w:r>
      <w:proofErr w:type="spellEnd"/>
      <w:r w:rsidRPr="00F1452F">
        <w:rPr>
          <w:rFonts w:ascii="Arial" w:hAnsi="Arial" w:cs="Arial"/>
          <w:b/>
          <w:color w:val="auto"/>
          <w:sz w:val="24"/>
          <w:szCs w:val="24"/>
        </w:rPr>
        <w:t xml:space="preserve"> </w:t>
      </w:r>
      <w:proofErr w:type="spellStart"/>
      <w:r w:rsidRPr="00F1452F">
        <w:rPr>
          <w:rFonts w:ascii="Arial" w:hAnsi="Arial" w:cs="Arial"/>
          <w:b/>
          <w:color w:val="auto"/>
          <w:sz w:val="24"/>
          <w:szCs w:val="24"/>
        </w:rPr>
        <w:t>tracción</w:t>
      </w:r>
      <w:proofErr w:type="spellEnd"/>
      <w:r w:rsidRPr="00F1452F">
        <w:rPr>
          <w:rFonts w:ascii="Arial" w:hAnsi="Arial" w:cs="Arial"/>
          <w:b/>
          <w:color w:val="auto"/>
          <w:sz w:val="24"/>
          <w:szCs w:val="24"/>
        </w:rPr>
        <w:t xml:space="preserve"> </w:t>
      </w:r>
    </w:p>
    <w:p w14:paraId="0575314B" w14:textId="14C3E2BE" w:rsidR="009528C3" w:rsidRDefault="009528C3" w:rsidP="005D2F05">
      <w:pPr>
        <w:pStyle w:val="Sinespaciado"/>
        <w:rPr>
          <w:rFonts w:ascii="Arial" w:hAnsi="Arial" w:cs="Arial"/>
          <w:color w:val="auto"/>
          <w:sz w:val="24"/>
          <w:szCs w:val="24"/>
        </w:rPr>
      </w:pPr>
    </w:p>
    <w:p w14:paraId="27244578"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Especificaciones:</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3589DBF2" w14:textId="77777777" w:rsidR="009528C3" w:rsidRPr="009528C3" w:rsidRDefault="009528C3" w:rsidP="009528C3">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De corriente alterna de frecuencia y voltaje variables, de la más avanzada tecnología, con convertidor de frecuencia, regulación totalmente digital y microprocesador de interface para vincularse con el control </w:t>
      </w:r>
      <w:proofErr w:type="spellStart"/>
      <w:r w:rsidRPr="009528C3">
        <w:rPr>
          <w:rFonts w:ascii="Arial" w:eastAsiaTheme="minorHAnsi" w:hAnsi="Arial" w:cs="Arial"/>
          <w:sz w:val="22"/>
          <w:szCs w:val="22"/>
          <w:lang w:val="es-MX" w:eastAsia="en-US"/>
        </w:rPr>
        <w:t>Miconic</w:t>
      </w:r>
      <w:proofErr w:type="spellEnd"/>
      <w:r w:rsidRPr="009528C3">
        <w:rPr>
          <w:rFonts w:ascii="Arial" w:eastAsiaTheme="minorHAnsi" w:hAnsi="Arial" w:cs="Arial"/>
          <w:sz w:val="22"/>
          <w:szCs w:val="22"/>
          <w:lang w:val="es-MX" w:eastAsia="en-US"/>
        </w:rPr>
        <w:t>, con las siguientes características: Aceleración, velocidad nominal y frenado controlados, según parámetros óptimos de seguridad y confort, con arranque suave y corriente reducida. Llegada directa a piso con alta precisión de alineamiento.</w:t>
      </w:r>
    </w:p>
    <w:p w14:paraId="04C7941B" w14:textId="77777777" w:rsidR="009528C3" w:rsidRPr="009528C3" w:rsidRDefault="009528C3" w:rsidP="009528C3">
      <w:pPr>
        <w:rPr>
          <w:rFonts w:ascii="Arial" w:eastAsiaTheme="minorHAnsi" w:hAnsi="Arial" w:cs="Arial"/>
          <w:sz w:val="22"/>
          <w:szCs w:val="22"/>
          <w:lang w:val="es-MX" w:eastAsia="en-US"/>
        </w:rPr>
      </w:pPr>
    </w:p>
    <w:p w14:paraId="77898455" w14:textId="77777777" w:rsidR="009528C3" w:rsidRPr="009528C3" w:rsidRDefault="009528C3" w:rsidP="009528C3">
      <w:pPr>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 Control   </w:t>
      </w:r>
    </w:p>
    <w:p w14:paraId="71A69761" w14:textId="77777777" w:rsidR="009528C3" w:rsidRPr="009528C3" w:rsidRDefault="009528C3" w:rsidP="009528C3">
      <w:pPr>
        <w:rPr>
          <w:rFonts w:ascii="Arial" w:eastAsiaTheme="minorHAnsi" w:hAnsi="Arial" w:cs="Arial"/>
          <w:b/>
          <w:sz w:val="22"/>
          <w:szCs w:val="22"/>
          <w:lang w:val="es-MX" w:eastAsia="en-US"/>
        </w:rPr>
      </w:pPr>
    </w:p>
    <w:p w14:paraId="1F0A50A9" w14:textId="77777777" w:rsidR="009528C3" w:rsidRPr="009528C3" w:rsidRDefault="009528C3" w:rsidP="009528C3">
      <w:pPr>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p>
    <w:p w14:paraId="3247FCBE" w14:textId="0FAD88B6" w:rsidR="009528C3" w:rsidRPr="009528C3" w:rsidRDefault="009528C3" w:rsidP="00006C81">
      <w:pPr>
        <w:ind w:left="2694"/>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MX-GC sistema </w:t>
      </w:r>
      <w:proofErr w:type="spellStart"/>
      <w:r w:rsidRPr="009528C3">
        <w:rPr>
          <w:rFonts w:ascii="Arial" w:eastAsiaTheme="minorHAnsi" w:hAnsi="Arial" w:cs="Arial"/>
          <w:sz w:val="22"/>
          <w:szCs w:val="22"/>
          <w:lang w:val="es-MX" w:eastAsia="en-US"/>
        </w:rPr>
        <w:t>TripleX</w:t>
      </w:r>
      <w:proofErr w:type="spellEnd"/>
      <w:r w:rsidRPr="009528C3">
        <w:rPr>
          <w:rFonts w:ascii="Arial" w:eastAsiaTheme="minorHAnsi" w:hAnsi="Arial" w:cs="Arial"/>
          <w:sz w:val="22"/>
          <w:szCs w:val="22"/>
          <w:lang w:val="es-MX" w:eastAsia="en-US"/>
        </w:rPr>
        <w:t xml:space="preserve">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0EB7C5B1" w14:textId="77777777" w:rsidR="009528C3" w:rsidRPr="009528C3" w:rsidRDefault="009528C3" w:rsidP="009528C3">
      <w:pPr>
        <w:jc w:val="both"/>
        <w:rPr>
          <w:rFonts w:ascii="Arial" w:eastAsiaTheme="minorHAnsi" w:hAnsi="Arial" w:cs="Arial"/>
          <w:sz w:val="22"/>
          <w:szCs w:val="22"/>
          <w:lang w:val="es-MX" w:eastAsia="en-US"/>
        </w:rPr>
      </w:pPr>
    </w:p>
    <w:p w14:paraId="3B27C16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Ubicación</w:t>
      </w:r>
    </w:p>
    <w:p w14:paraId="7F33B621" w14:textId="77777777" w:rsidR="009528C3" w:rsidRPr="009528C3" w:rsidRDefault="009528C3" w:rsidP="009528C3">
      <w:pPr>
        <w:jc w:val="both"/>
        <w:rPr>
          <w:rFonts w:ascii="Arial" w:eastAsiaTheme="minorHAnsi" w:hAnsi="Arial" w:cs="Arial"/>
          <w:b/>
          <w:sz w:val="22"/>
          <w:szCs w:val="22"/>
          <w:lang w:val="es-MX" w:eastAsia="en-US"/>
        </w:rPr>
      </w:pPr>
    </w:p>
    <w:p w14:paraId="7DDEF9C9" w14:textId="77777777" w:rsidR="009528C3" w:rsidRPr="009528C3" w:rsidRDefault="009528C3" w:rsidP="009528C3">
      <w:pPr>
        <w:ind w:left="3402" w:hanging="340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Ubicación de la máquina:        Sin cuarto de máquinas. La máquina será ubicada en el    interior del cubo del elevador.</w:t>
      </w:r>
    </w:p>
    <w:p w14:paraId="6E218023" w14:textId="77777777" w:rsidR="009528C3" w:rsidRPr="009528C3" w:rsidRDefault="009528C3" w:rsidP="009528C3">
      <w:pPr>
        <w:ind w:left="2694"/>
        <w:jc w:val="both"/>
        <w:rPr>
          <w:rFonts w:ascii="Arial" w:eastAsiaTheme="minorHAnsi" w:hAnsi="Arial" w:cs="Arial"/>
          <w:sz w:val="22"/>
          <w:szCs w:val="22"/>
          <w:lang w:val="es-MX" w:eastAsia="en-US"/>
        </w:rPr>
      </w:pPr>
    </w:p>
    <w:p w14:paraId="163DC31E"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Alimentación eléctrica</w:t>
      </w:r>
    </w:p>
    <w:p w14:paraId="5A7307E0" w14:textId="77777777" w:rsidR="009528C3" w:rsidRPr="009528C3" w:rsidRDefault="009528C3" w:rsidP="009528C3">
      <w:pPr>
        <w:jc w:val="both"/>
        <w:rPr>
          <w:rFonts w:ascii="Arial" w:eastAsiaTheme="minorHAnsi" w:hAnsi="Arial" w:cs="Arial"/>
          <w:b/>
          <w:sz w:val="22"/>
          <w:szCs w:val="22"/>
          <w:lang w:val="es-MX" w:eastAsia="en-US"/>
        </w:rPr>
      </w:pPr>
    </w:p>
    <w:p w14:paraId="0A01FC23"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t xml:space="preserve">             220 Volts, 3 fases, 5 hilos, 60 Hertz, +/- 5%.</w:t>
      </w:r>
    </w:p>
    <w:p w14:paraId="09328370" w14:textId="77777777" w:rsidR="009528C3" w:rsidRPr="009528C3" w:rsidRDefault="009528C3" w:rsidP="009528C3">
      <w:pPr>
        <w:jc w:val="both"/>
        <w:rPr>
          <w:rFonts w:ascii="Arial" w:eastAsiaTheme="minorHAnsi" w:hAnsi="Arial" w:cs="Arial"/>
          <w:b/>
          <w:sz w:val="22"/>
          <w:szCs w:val="22"/>
          <w:lang w:val="es-MX" w:eastAsia="en-US"/>
        </w:rPr>
      </w:pPr>
    </w:p>
    <w:p w14:paraId="71E9266B"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Cubo </w:t>
      </w:r>
    </w:p>
    <w:p w14:paraId="1873C2B2" w14:textId="77777777" w:rsidR="009528C3" w:rsidRPr="009528C3" w:rsidRDefault="009528C3" w:rsidP="009528C3">
      <w:pPr>
        <w:jc w:val="both"/>
        <w:rPr>
          <w:rFonts w:ascii="Arial" w:eastAsiaTheme="minorHAnsi" w:hAnsi="Arial" w:cs="Arial"/>
          <w:b/>
          <w:sz w:val="22"/>
          <w:szCs w:val="22"/>
          <w:lang w:val="es-MX" w:eastAsia="en-US"/>
        </w:rPr>
      </w:pPr>
    </w:p>
    <w:p w14:paraId="2C00E8D4"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cubo:        2550 mm de frente 2500mm de fondo libre interior a plomo.</w:t>
      </w:r>
    </w:p>
    <w:p w14:paraId="39F0CF67"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Sobrepaso:</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4400 </w:t>
      </w:r>
      <w:proofErr w:type="spellStart"/>
      <w:r w:rsidRPr="009528C3">
        <w:rPr>
          <w:rFonts w:ascii="Arial" w:eastAsiaTheme="minorHAnsi" w:hAnsi="Arial" w:cs="Arial"/>
          <w:sz w:val="22"/>
          <w:szCs w:val="22"/>
          <w:lang w:val="es-MX" w:eastAsia="en-US"/>
        </w:rPr>
        <w:t>mm.</w:t>
      </w:r>
      <w:proofErr w:type="spellEnd"/>
    </w:p>
    <w:p w14:paraId="665179B5"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Fosa: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 1600 </w:t>
      </w:r>
      <w:proofErr w:type="spellStart"/>
      <w:r w:rsidRPr="009528C3">
        <w:rPr>
          <w:rFonts w:ascii="Arial" w:eastAsiaTheme="minorHAnsi" w:hAnsi="Arial" w:cs="Arial"/>
          <w:sz w:val="22"/>
          <w:szCs w:val="22"/>
          <w:lang w:val="es-MX" w:eastAsia="en-US"/>
        </w:rPr>
        <w:t>mm.</w:t>
      </w:r>
      <w:proofErr w:type="spellEnd"/>
    </w:p>
    <w:p w14:paraId="5EB7060B" w14:textId="77777777" w:rsidR="009528C3" w:rsidRPr="009528C3" w:rsidRDefault="009528C3" w:rsidP="009528C3">
      <w:pPr>
        <w:jc w:val="both"/>
        <w:rPr>
          <w:rFonts w:ascii="Arial" w:eastAsiaTheme="minorHAnsi" w:hAnsi="Arial" w:cs="Arial"/>
          <w:sz w:val="22"/>
          <w:szCs w:val="22"/>
          <w:lang w:val="es-MX" w:eastAsia="en-US"/>
        </w:rPr>
      </w:pPr>
    </w:p>
    <w:p w14:paraId="2E6FC66A" w14:textId="77777777" w:rsidR="009528C3" w:rsidRPr="009528C3" w:rsidRDefault="009528C3" w:rsidP="009528C3">
      <w:pPr>
        <w:jc w:val="both"/>
        <w:rPr>
          <w:rFonts w:ascii="Arial" w:eastAsiaTheme="minorHAnsi" w:hAnsi="Arial" w:cs="Arial"/>
          <w:sz w:val="22"/>
          <w:szCs w:val="22"/>
          <w:lang w:val="es-MX" w:eastAsia="en-US"/>
        </w:rPr>
      </w:pPr>
    </w:p>
    <w:p w14:paraId="111B9200"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Cabina </w:t>
      </w:r>
    </w:p>
    <w:p w14:paraId="69BCB408" w14:textId="77777777" w:rsidR="009528C3" w:rsidRPr="009528C3" w:rsidRDefault="009528C3" w:rsidP="009528C3">
      <w:pPr>
        <w:jc w:val="both"/>
        <w:rPr>
          <w:rFonts w:ascii="Arial" w:eastAsiaTheme="minorHAnsi" w:hAnsi="Arial" w:cs="Arial"/>
          <w:b/>
          <w:sz w:val="22"/>
          <w:szCs w:val="22"/>
          <w:lang w:val="es-MX" w:eastAsia="en-US"/>
        </w:rPr>
      </w:pPr>
    </w:p>
    <w:p w14:paraId="0753934A"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Dimensiones de cabina:</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t xml:space="preserve">1600 mm de frente 2100 mm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fondo, 2500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de altura:</w:t>
      </w:r>
    </w:p>
    <w:p w14:paraId="2C46457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Botoneras:</w:t>
      </w:r>
      <w:r w:rsidRPr="009528C3">
        <w:rPr>
          <w:rFonts w:ascii="Arial" w:eastAsiaTheme="minorHAnsi" w:hAnsi="Arial" w:cs="Arial"/>
          <w:sz w:val="22"/>
          <w:szCs w:val="22"/>
          <w:lang w:val="es-MX" w:eastAsia="en-US"/>
        </w:rPr>
        <w:tab/>
        <w:t xml:space="preserve"> Botonera lateral plana en acero inoxidable con botones de micro tacto tipo “D2” con Halo de vidrio.</w:t>
      </w:r>
    </w:p>
    <w:p w14:paraId="50A69672" w14:textId="21E679D8" w:rsidR="00006C81" w:rsidRPr="009528C3" w:rsidRDefault="00006C81" w:rsidP="009528C3">
      <w:pPr>
        <w:jc w:val="both"/>
        <w:rPr>
          <w:rFonts w:ascii="Arial" w:eastAsiaTheme="minorHAnsi" w:hAnsi="Arial" w:cs="Arial"/>
          <w:b/>
          <w:sz w:val="22"/>
          <w:szCs w:val="22"/>
          <w:lang w:val="es-MX" w:eastAsia="en-US"/>
        </w:rPr>
      </w:pPr>
    </w:p>
    <w:p w14:paraId="7CD408BC"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Acabado de cabina</w:t>
      </w:r>
    </w:p>
    <w:p w14:paraId="6D6015B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1A2D422E"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lastRenderedPageBreak/>
        <w:t xml:space="preserve">Espejo: </w:t>
      </w:r>
      <w:r w:rsidRPr="009528C3">
        <w:rPr>
          <w:rFonts w:ascii="Arial" w:eastAsiaTheme="minorHAnsi" w:hAnsi="Arial" w:cs="Arial"/>
          <w:sz w:val="22"/>
          <w:szCs w:val="22"/>
          <w:lang w:val="es-MX" w:eastAsia="en-US"/>
        </w:rPr>
        <w:tab/>
        <w:t>Espejo medio color natural en toda la pared, colocado en la pared posterior de la cabina.</w:t>
      </w:r>
    </w:p>
    <w:p w14:paraId="5550A39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Piso: </w:t>
      </w:r>
      <w:r w:rsidRPr="009528C3">
        <w:rPr>
          <w:rFonts w:ascii="Arial" w:eastAsiaTheme="minorHAnsi" w:hAnsi="Arial" w:cs="Arial"/>
          <w:sz w:val="22"/>
          <w:szCs w:val="22"/>
          <w:lang w:val="es-MX" w:eastAsia="en-US"/>
        </w:rPr>
        <w:tab/>
        <w:t xml:space="preserve">La cabina contará con preparación de 30 </w:t>
      </w:r>
      <w:proofErr w:type="spellStart"/>
      <w:r w:rsidRPr="009528C3">
        <w:rPr>
          <w:rFonts w:ascii="Arial" w:eastAsiaTheme="minorHAnsi" w:hAnsi="Arial" w:cs="Arial"/>
          <w:sz w:val="22"/>
          <w:szCs w:val="22"/>
          <w:lang w:val="es-MX" w:eastAsia="en-US"/>
        </w:rPr>
        <w:t>mm.</w:t>
      </w:r>
      <w:proofErr w:type="spellEnd"/>
      <w:r w:rsidRPr="009528C3">
        <w:rPr>
          <w:rFonts w:ascii="Arial" w:eastAsiaTheme="minorHAnsi" w:hAnsi="Arial" w:cs="Arial"/>
          <w:sz w:val="22"/>
          <w:szCs w:val="22"/>
          <w:lang w:val="es-MX" w:eastAsia="en-US"/>
        </w:rPr>
        <w:t xml:space="preserve"> Para colocar material suministrado por el cliente.</w:t>
      </w:r>
    </w:p>
    <w:p w14:paraId="119FEF1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Plafón:</w:t>
      </w:r>
      <w:r w:rsidRPr="009528C3">
        <w:rPr>
          <w:rFonts w:ascii="Arial" w:eastAsiaTheme="minorHAnsi" w:hAnsi="Arial" w:cs="Arial"/>
          <w:sz w:val="22"/>
          <w:szCs w:val="22"/>
          <w:lang w:val="es-MX" w:eastAsia="en-US"/>
        </w:rPr>
        <w:tab/>
        <w:t>Modelo Arco 3 conforme al catálogo del producto.</w:t>
      </w:r>
    </w:p>
    <w:p w14:paraId="3FA4BB3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Panel frontal:</w:t>
      </w:r>
      <w:r w:rsidRPr="009528C3">
        <w:rPr>
          <w:rFonts w:ascii="Arial" w:eastAsiaTheme="minorHAnsi" w:hAnsi="Arial" w:cs="Arial"/>
          <w:sz w:val="22"/>
          <w:szCs w:val="22"/>
          <w:lang w:val="es-MX" w:eastAsia="en-US"/>
        </w:rPr>
        <w:tab/>
        <w:t>Los paneles frontales serán de acero inoxidable.</w:t>
      </w:r>
    </w:p>
    <w:p w14:paraId="2DAE459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Paredes laterales:</w:t>
      </w:r>
      <w:r w:rsidRPr="009528C3">
        <w:rPr>
          <w:rFonts w:ascii="Arial" w:eastAsiaTheme="minorHAnsi" w:hAnsi="Arial" w:cs="Arial"/>
          <w:sz w:val="22"/>
          <w:szCs w:val="22"/>
          <w:lang w:val="es-MX" w:eastAsia="en-US"/>
        </w:rPr>
        <w:tab/>
        <w:t>Las paredes laterales serán reversibles con lámina de acero inoxidable cepillado.</w:t>
      </w:r>
    </w:p>
    <w:p w14:paraId="11B0257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Pared posterior: </w:t>
      </w:r>
      <w:r w:rsidRPr="009528C3">
        <w:rPr>
          <w:rFonts w:ascii="Arial" w:eastAsiaTheme="minorHAnsi" w:hAnsi="Arial" w:cs="Arial"/>
          <w:sz w:val="22"/>
          <w:szCs w:val="22"/>
          <w:lang w:val="es-MX" w:eastAsia="en-US"/>
        </w:rPr>
        <w:tab/>
        <w:t>La pared posterior será revestida con lámina de acero inoxidable cepillado.</w:t>
      </w:r>
    </w:p>
    <w:p w14:paraId="52250CBA" w14:textId="62E96AAF" w:rsidR="00006C81" w:rsidRPr="009528C3" w:rsidRDefault="00006C81" w:rsidP="00722DBA">
      <w:pPr>
        <w:jc w:val="both"/>
        <w:rPr>
          <w:rFonts w:ascii="Arial" w:eastAsiaTheme="minorHAnsi" w:hAnsi="Arial" w:cs="Arial"/>
          <w:sz w:val="22"/>
          <w:szCs w:val="22"/>
          <w:lang w:val="es-MX" w:eastAsia="en-US"/>
        </w:rPr>
      </w:pPr>
    </w:p>
    <w:p w14:paraId="353672C5"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Puertas de cabina</w:t>
      </w:r>
    </w:p>
    <w:p w14:paraId="04DDB182"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47EF75B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Puertas de cabina:</w:t>
      </w:r>
      <w:r w:rsidRPr="009528C3">
        <w:rPr>
          <w:rFonts w:ascii="Arial" w:eastAsiaTheme="minorHAnsi" w:hAnsi="Arial" w:cs="Arial"/>
          <w:sz w:val="22"/>
          <w:szCs w:val="22"/>
          <w:lang w:val="es-MX" w:eastAsia="en-US"/>
        </w:rPr>
        <w:tab/>
        <w:t>Automáticas de dos hojas de apertura central acabadas en acero inoxidable.</w:t>
      </w:r>
    </w:p>
    <w:p w14:paraId="4883846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Apertura de puertas:</w:t>
      </w:r>
      <w:r w:rsidRPr="009528C3">
        <w:rPr>
          <w:rFonts w:ascii="Arial" w:eastAsiaTheme="minorHAnsi" w:hAnsi="Arial" w:cs="Arial"/>
          <w:sz w:val="22"/>
          <w:szCs w:val="22"/>
          <w:lang w:val="es-MX" w:eastAsia="en-US"/>
        </w:rPr>
        <w:tab/>
        <w:t xml:space="preserve">Ancho 1100 mm, altura 2100 </w:t>
      </w:r>
      <w:proofErr w:type="spellStart"/>
      <w:r w:rsidRPr="009528C3">
        <w:rPr>
          <w:rFonts w:ascii="Arial" w:eastAsiaTheme="minorHAnsi" w:hAnsi="Arial" w:cs="Arial"/>
          <w:sz w:val="22"/>
          <w:szCs w:val="22"/>
          <w:lang w:val="es-MX" w:eastAsia="en-US"/>
        </w:rPr>
        <w:t>mm.</w:t>
      </w:r>
      <w:proofErr w:type="spellEnd"/>
    </w:p>
    <w:p w14:paraId="787B79F2"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Protección de puertas:</w:t>
      </w:r>
      <w:r w:rsidRPr="009528C3">
        <w:rPr>
          <w:rFonts w:ascii="Arial" w:eastAsiaTheme="minorHAnsi" w:hAnsi="Arial" w:cs="Arial"/>
          <w:sz w:val="22"/>
          <w:szCs w:val="22"/>
          <w:lang w:val="es-MX" w:eastAsia="en-US"/>
        </w:rPr>
        <w:tab/>
        <w:t>Cortina de haces múltiples de rayos infrarrojos, que crean una red sensitiva en toda la apertura de la puerta.</w:t>
      </w:r>
    </w:p>
    <w:p w14:paraId="53DA6B21" w14:textId="21DD128F" w:rsidR="009528C3" w:rsidRPr="009528C3" w:rsidRDefault="009528C3" w:rsidP="009528C3">
      <w:pPr>
        <w:jc w:val="both"/>
        <w:rPr>
          <w:rFonts w:ascii="Arial" w:eastAsiaTheme="minorHAnsi" w:hAnsi="Arial" w:cs="Arial"/>
          <w:sz w:val="22"/>
          <w:szCs w:val="22"/>
          <w:lang w:val="es-MX" w:eastAsia="en-US"/>
        </w:rPr>
      </w:pPr>
    </w:p>
    <w:p w14:paraId="7D4CC220" w14:textId="77777777" w:rsidR="009528C3" w:rsidRPr="009528C3" w:rsidRDefault="009528C3" w:rsidP="009528C3">
      <w:pPr>
        <w:ind w:left="2832" w:hanging="2832"/>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Puerta de piso</w:t>
      </w:r>
    </w:p>
    <w:p w14:paraId="04C05079" w14:textId="77777777" w:rsidR="009528C3" w:rsidRPr="009528C3" w:rsidRDefault="009528C3" w:rsidP="009528C3">
      <w:pPr>
        <w:ind w:left="2832" w:hanging="2832"/>
        <w:jc w:val="both"/>
        <w:rPr>
          <w:rFonts w:ascii="Arial" w:eastAsiaTheme="minorHAnsi" w:hAnsi="Arial" w:cs="Arial"/>
          <w:b/>
          <w:sz w:val="22"/>
          <w:szCs w:val="22"/>
          <w:lang w:val="es-MX" w:eastAsia="en-US"/>
        </w:rPr>
      </w:pPr>
    </w:p>
    <w:p w14:paraId="60DBD565"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Puerta de piso:</w:t>
      </w:r>
      <w:r w:rsidRPr="009528C3">
        <w:rPr>
          <w:rFonts w:ascii="Arial" w:eastAsiaTheme="minorHAnsi" w:hAnsi="Arial" w:cs="Arial"/>
          <w:sz w:val="22"/>
          <w:szCs w:val="22"/>
          <w:lang w:val="es-MX" w:eastAsia="en-US"/>
        </w:rPr>
        <w:tab/>
        <w:t>Automáticas de dos hojas de apertura central.</w:t>
      </w:r>
    </w:p>
    <w:p w14:paraId="6C9680AB"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Todas las puertas de piso y será en acero inoxidable cepillado, incluye, marcos para todas las puertas en acero inoxidable cepillado.</w:t>
      </w:r>
    </w:p>
    <w:p w14:paraId="64D31F6C"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Indicadores: </w:t>
      </w:r>
      <w:r w:rsidRPr="009528C3">
        <w:rPr>
          <w:rFonts w:ascii="Arial" w:eastAsiaTheme="minorHAnsi" w:hAnsi="Arial" w:cs="Arial"/>
          <w:sz w:val="22"/>
          <w:szCs w:val="22"/>
          <w:lang w:val="es-MX" w:eastAsia="en-US"/>
        </w:rPr>
        <w:tab/>
        <w:t xml:space="preserve">Ancho 1100 mm, altura 2100 mm, </w:t>
      </w:r>
    </w:p>
    <w:p w14:paraId="12696374"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 xml:space="preserve">Indicador digital de posición y flechas de preaviso en todos los pisos. </w:t>
      </w:r>
    </w:p>
    <w:p w14:paraId="70191E39"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Botonera de piso: </w:t>
      </w:r>
      <w:r w:rsidRPr="009528C3">
        <w:rPr>
          <w:rFonts w:ascii="Arial" w:eastAsiaTheme="minorHAnsi" w:hAnsi="Arial" w:cs="Arial"/>
          <w:sz w:val="22"/>
          <w:szCs w:val="22"/>
          <w:lang w:val="es-MX" w:eastAsia="en-US"/>
        </w:rPr>
        <w:tab/>
        <w:t>Modelo 5400AP plana de acero inoxidable con botones de micro tacto tipo “D” con Halo de vidrio.</w:t>
      </w:r>
    </w:p>
    <w:p w14:paraId="0EA95CAF"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Gongs en piso: </w:t>
      </w:r>
      <w:r w:rsidRPr="009528C3">
        <w:rPr>
          <w:rFonts w:ascii="Arial" w:eastAsiaTheme="minorHAnsi" w:hAnsi="Arial" w:cs="Arial"/>
          <w:sz w:val="22"/>
          <w:szCs w:val="22"/>
          <w:lang w:val="es-MX" w:eastAsia="en-US"/>
        </w:rPr>
        <w:tab/>
        <w:t>En todos los pisos.</w:t>
      </w:r>
    </w:p>
    <w:p w14:paraId="12554F50" w14:textId="77777777" w:rsidR="009528C3" w:rsidRPr="009528C3" w:rsidRDefault="009528C3" w:rsidP="009528C3">
      <w:pPr>
        <w:jc w:val="both"/>
        <w:rPr>
          <w:rFonts w:ascii="Arial" w:eastAsiaTheme="minorHAnsi" w:hAnsi="Arial" w:cs="Arial"/>
          <w:b/>
          <w:sz w:val="22"/>
          <w:szCs w:val="22"/>
          <w:lang w:val="es-MX" w:eastAsia="en-US"/>
        </w:rPr>
      </w:pPr>
    </w:p>
    <w:p w14:paraId="6DD06A34"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Suspensión </w:t>
      </w:r>
    </w:p>
    <w:p w14:paraId="6F874B4B" w14:textId="77777777" w:rsidR="009528C3" w:rsidRPr="009528C3" w:rsidRDefault="009528C3" w:rsidP="009528C3">
      <w:pPr>
        <w:jc w:val="both"/>
        <w:rPr>
          <w:rFonts w:ascii="Arial" w:eastAsiaTheme="minorHAnsi" w:hAnsi="Arial" w:cs="Arial"/>
          <w:b/>
          <w:sz w:val="22"/>
          <w:szCs w:val="22"/>
          <w:lang w:val="es-MX" w:eastAsia="en-US"/>
        </w:rPr>
      </w:pPr>
    </w:p>
    <w:p w14:paraId="34606692"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Especificaciones: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01F641F8" w14:textId="391DCF8B" w:rsidR="009528C3" w:rsidRPr="009528C3" w:rsidRDefault="009528C3" w:rsidP="009528C3">
      <w:pPr>
        <w:jc w:val="both"/>
        <w:rPr>
          <w:rFonts w:ascii="Arial" w:eastAsiaTheme="minorHAnsi" w:hAnsi="Arial" w:cs="Arial"/>
          <w:sz w:val="22"/>
          <w:szCs w:val="22"/>
          <w:lang w:val="es-MX" w:eastAsia="en-US"/>
        </w:rPr>
      </w:pPr>
    </w:p>
    <w:p w14:paraId="5F4D70AD"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Restricciones de uso de los equipos</w:t>
      </w:r>
    </w:p>
    <w:p w14:paraId="38E895C9" w14:textId="77777777" w:rsidR="009528C3" w:rsidRPr="009528C3" w:rsidRDefault="009528C3" w:rsidP="009528C3">
      <w:pPr>
        <w:jc w:val="both"/>
        <w:rPr>
          <w:rFonts w:ascii="Arial" w:eastAsiaTheme="minorHAnsi" w:hAnsi="Arial" w:cs="Arial"/>
          <w:sz w:val="22"/>
          <w:szCs w:val="22"/>
          <w:lang w:val="es-MX" w:eastAsia="en-US"/>
        </w:rPr>
      </w:pPr>
    </w:p>
    <w:p w14:paraId="4DC710F1"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Restricciones: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68E1CDFB"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equipo NO está diseñado para trabajar en un ambiente a intemperie, esto quiere decir que no deberá estar expuesto directamente a rayos solares, lluvia, brisa marina, altos niveles de humedad, polvo, rocío matutino y de riego.</w:t>
      </w:r>
    </w:p>
    <w:p w14:paraId="39A80D9F" w14:textId="77777777" w:rsidR="009528C3" w:rsidRPr="009528C3"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cubo en todo su recorrido NO deberá tener filtraciones de agua de ningún tipo.</w:t>
      </w:r>
    </w:p>
    <w:p w14:paraId="11EDFC6D" w14:textId="30497549" w:rsidR="009528C3" w:rsidRPr="00006C81" w:rsidRDefault="009528C3" w:rsidP="009528C3">
      <w:pPr>
        <w:numPr>
          <w:ilvl w:val="0"/>
          <w:numId w:val="26"/>
        </w:numPr>
        <w:spacing w:after="160" w:line="259" w:lineRule="auto"/>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El piso NO deberá tener pendiente hacia la fosa para evitar escurrimientos de agua dentro de la misma.</w:t>
      </w:r>
    </w:p>
    <w:p w14:paraId="71F9AE79" w14:textId="77777777" w:rsidR="009528C3" w:rsidRPr="009528C3" w:rsidRDefault="009528C3" w:rsidP="009528C3">
      <w:pPr>
        <w:jc w:val="both"/>
        <w:rPr>
          <w:rFonts w:ascii="Arial" w:eastAsiaTheme="minorHAnsi" w:hAnsi="Arial" w:cs="Arial"/>
          <w:b/>
          <w:sz w:val="22"/>
          <w:szCs w:val="22"/>
          <w:lang w:val="es-MX" w:eastAsia="en-US"/>
        </w:rPr>
      </w:pPr>
      <w:r w:rsidRPr="009528C3">
        <w:rPr>
          <w:rFonts w:ascii="Arial" w:eastAsiaTheme="minorHAnsi" w:hAnsi="Arial" w:cs="Arial"/>
          <w:b/>
          <w:sz w:val="22"/>
          <w:szCs w:val="22"/>
          <w:lang w:val="es-MX" w:eastAsia="en-US"/>
        </w:rPr>
        <w:t xml:space="preserve">Características adicionales </w:t>
      </w:r>
    </w:p>
    <w:p w14:paraId="12A73FBC" w14:textId="77777777" w:rsidR="009528C3" w:rsidRPr="009528C3" w:rsidRDefault="009528C3" w:rsidP="009528C3">
      <w:pPr>
        <w:jc w:val="both"/>
        <w:rPr>
          <w:rFonts w:ascii="Arial" w:eastAsiaTheme="minorHAnsi" w:hAnsi="Arial" w:cs="Arial"/>
          <w:b/>
          <w:sz w:val="22"/>
          <w:szCs w:val="22"/>
          <w:lang w:val="es-MX" w:eastAsia="en-US"/>
        </w:rPr>
      </w:pPr>
    </w:p>
    <w:p w14:paraId="3544D8CD" w14:textId="77777777" w:rsidR="009528C3" w:rsidRPr="009528C3" w:rsidRDefault="009528C3" w:rsidP="009528C3">
      <w:pPr>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Sensor sísmico:</w:t>
      </w:r>
      <w:r w:rsidRPr="009528C3">
        <w:rPr>
          <w:rFonts w:ascii="Arial" w:eastAsiaTheme="minorHAnsi" w:hAnsi="Arial" w:cs="Arial"/>
          <w:sz w:val="22"/>
          <w:szCs w:val="22"/>
          <w:lang w:val="es-MX" w:eastAsia="en-US"/>
        </w:rPr>
        <w:tab/>
      </w:r>
    </w:p>
    <w:p w14:paraId="2D3E1195" w14:textId="77777777" w:rsidR="009528C3" w:rsidRPr="009528C3" w:rsidRDefault="009528C3" w:rsidP="009528C3">
      <w:pPr>
        <w:ind w:left="2835"/>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 contará con un sensor sísmico tipo Q2500 </w:t>
      </w:r>
      <w:proofErr w:type="spellStart"/>
      <w:r w:rsidRPr="009528C3">
        <w:rPr>
          <w:rFonts w:ascii="Arial" w:eastAsiaTheme="minorHAnsi" w:hAnsi="Arial" w:cs="Arial"/>
          <w:sz w:val="22"/>
          <w:szCs w:val="22"/>
          <w:lang w:val="es-MX" w:eastAsia="en-US"/>
        </w:rPr>
        <w:t>Draka</w:t>
      </w:r>
      <w:proofErr w:type="spellEnd"/>
      <w:r w:rsidRPr="009528C3">
        <w:rPr>
          <w:rFonts w:ascii="Arial" w:eastAsiaTheme="minorHAnsi" w:hAnsi="Arial" w:cs="Arial"/>
          <w:sz w:val="22"/>
          <w:szCs w:val="22"/>
          <w:lang w:val="es-MX" w:eastAsia="en-US"/>
        </w:rPr>
        <w:t xml:space="preserve">, que al detectar movimientos oscilatorios o </w:t>
      </w:r>
      <w:proofErr w:type="spellStart"/>
      <w:r w:rsidRPr="009528C3">
        <w:rPr>
          <w:rFonts w:ascii="Arial" w:eastAsiaTheme="minorHAnsi" w:hAnsi="Arial" w:cs="Arial"/>
          <w:sz w:val="22"/>
          <w:szCs w:val="22"/>
          <w:lang w:val="es-MX" w:eastAsia="en-US"/>
        </w:rPr>
        <w:t>trepidatorios</w:t>
      </w:r>
      <w:proofErr w:type="spellEnd"/>
      <w:r w:rsidRPr="009528C3">
        <w:rPr>
          <w:rFonts w:ascii="Arial" w:eastAsiaTheme="minorHAnsi" w:hAnsi="Arial" w:cs="Arial"/>
          <w:sz w:val="22"/>
          <w:szCs w:val="22"/>
          <w:lang w:val="es-MX" w:eastAsia="en-US"/>
        </w:rPr>
        <w:t xml:space="preserve"> de cierta magnitud efectuará una secuencia especial, deteniendo el elevador en la </w:t>
      </w:r>
      <w:r w:rsidRPr="009528C3">
        <w:rPr>
          <w:rFonts w:ascii="Arial" w:eastAsiaTheme="minorHAnsi" w:hAnsi="Arial" w:cs="Arial"/>
          <w:sz w:val="22"/>
          <w:szCs w:val="22"/>
          <w:lang w:val="es-MX" w:eastAsia="en-US"/>
        </w:rPr>
        <w:lastRenderedPageBreak/>
        <w:t xml:space="preserve">parada más próxima, abriendo las puertas y apagando el elevador, conforme a lo señalado en la NOM en vigor. </w:t>
      </w:r>
      <w:r w:rsidRPr="009528C3">
        <w:rPr>
          <w:rFonts w:ascii="Arial" w:eastAsiaTheme="minorHAnsi" w:hAnsi="Arial" w:cs="Arial"/>
          <w:sz w:val="22"/>
          <w:szCs w:val="22"/>
          <w:lang w:val="es-MX" w:eastAsia="en-US"/>
        </w:rPr>
        <w:tab/>
      </w:r>
      <w:r w:rsidRPr="009528C3">
        <w:rPr>
          <w:rFonts w:ascii="Arial" w:eastAsiaTheme="minorHAnsi" w:hAnsi="Arial" w:cs="Arial"/>
          <w:sz w:val="22"/>
          <w:szCs w:val="22"/>
          <w:lang w:val="es-MX" w:eastAsia="en-US"/>
        </w:rPr>
        <w:tab/>
      </w:r>
    </w:p>
    <w:p w14:paraId="41354431" w14:textId="77777777" w:rsidR="009528C3" w:rsidRPr="009528C3" w:rsidRDefault="009528C3" w:rsidP="009528C3">
      <w:pPr>
        <w:ind w:left="2832" w:hanging="2832"/>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Mando de bomberos:</w:t>
      </w:r>
      <w:r w:rsidRPr="009528C3">
        <w:rPr>
          <w:rFonts w:ascii="Arial" w:eastAsiaTheme="minorHAnsi" w:hAnsi="Arial" w:cs="Arial"/>
          <w:sz w:val="22"/>
          <w:szCs w:val="22"/>
          <w:lang w:val="es-MX" w:eastAsia="en-US"/>
        </w:rPr>
        <w:tab/>
        <w:t xml:space="preserve">Se incluye mando para desalojo de la cabina en caso de incendio, Fase I y Fase II, así como parada alternativa en caso de fuego en parada predeterminada original, conforme a lo señalado en la NOM. En vigor. </w:t>
      </w:r>
    </w:p>
    <w:p w14:paraId="3385D51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     Intercomunicador:</w:t>
      </w:r>
      <w:r w:rsidRPr="009528C3">
        <w:rPr>
          <w:rFonts w:ascii="Arial" w:eastAsiaTheme="minorHAnsi" w:hAnsi="Arial" w:cs="Arial"/>
          <w:sz w:val="22"/>
          <w:szCs w:val="22"/>
          <w:lang w:val="es-MX" w:eastAsia="en-US"/>
        </w:rPr>
        <w:tab/>
        <w:t xml:space="preserve">Intercomunicador de tres vías. Un elemento manos libres en cabina. El otro elemento se localizará dentro de una distancia razonable del elevador. La canalización desde el cuarto de máquinas deberá realizarla el cliente. </w:t>
      </w:r>
    </w:p>
    <w:p w14:paraId="304C52D5"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B1284CD"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Conexión planta de emergencia: </w:t>
      </w:r>
      <w:r w:rsidRPr="009528C3">
        <w:rPr>
          <w:rFonts w:ascii="Arial" w:eastAsiaTheme="minorHAnsi" w:hAnsi="Arial" w:cs="Arial"/>
          <w:sz w:val="22"/>
          <w:szCs w:val="22"/>
          <w:lang w:val="es-MX" w:eastAsia="en-US"/>
        </w:rPr>
        <w:tab/>
        <w:t>se contará con preparación en tablero de control para        conexión a planta de emergencia.</w:t>
      </w:r>
    </w:p>
    <w:p w14:paraId="107D9AF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3DAFD91E"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Cancelación de llamada falsa:  </w:t>
      </w:r>
      <w:r w:rsidRPr="009528C3">
        <w:rPr>
          <w:rFonts w:ascii="Arial" w:eastAsiaTheme="minorHAnsi" w:hAnsi="Arial" w:cs="Arial"/>
          <w:sz w:val="22"/>
          <w:szCs w:val="22"/>
          <w:lang w:val="es-MX" w:eastAsia="en-US"/>
        </w:rPr>
        <w:tab/>
        <w:t>Operará cuando el número de pasajeros en cabina no coincide con el número de paradas de destino.</w:t>
      </w:r>
    </w:p>
    <w:p w14:paraId="1E291B62"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A0C3D05"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Ventilador:</w:t>
      </w:r>
      <w:r w:rsidRPr="009528C3">
        <w:rPr>
          <w:rFonts w:ascii="Arial" w:eastAsiaTheme="minorHAnsi" w:hAnsi="Arial" w:cs="Arial"/>
          <w:sz w:val="22"/>
          <w:szCs w:val="22"/>
          <w:lang w:val="es-MX" w:eastAsia="en-US"/>
        </w:rPr>
        <w:tab/>
        <w:t>Embutido en el techo de la cabina, con accionamiento automático.</w:t>
      </w:r>
    </w:p>
    <w:p w14:paraId="328DA80F"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7F75069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reservación: </w:t>
      </w:r>
      <w:r w:rsidRPr="009528C3">
        <w:rPr>
          <w:rFonts w:ascii="Arial" w:eastAsiaTheme="minorHAnsi" w:hAnsi="Arial" w:cs="Arial"/>
          <w:sz w:val="22"/>
          <w:szCs w:val="22"/>
          <w:lang w:val="es-MX" w:eastAsia="en-US"/>
        </w:rPr>
        <w:tab/>
        <w:t>Permite cancelar temporalmente las llamadas de piso, permitiendo el uso restringido de la cabina, con estacionamiento en piso determinado.</w:t>
      </w:r>
    </w:p>
    <w:p w14:paraId="478B9398"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50AA110C"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CCTV: </w:t>
      </w:r>
      <w:r w:rsidRPr="009528C3">
        <w:rPr>
          <w:rFonts w:ascii="Arial" w:eastAsiaTheme="minorHAnsi" w:hAnsi="Arial" w:cs="Arial"/>
          <w:sz w:val="22"/>
          <w:szCs w:val="22"/>
          <w:lang w:val="es-MX" w:eastAsia="en-US"/>
        </w:rPr>
        <w:tab/>
        <w:t>Solo incluye preparaciones del cable viajero para la cámara de video, el suministro colocación de la cámara, así como la conexión será realizadas por el cliente.</w:t>
      </w:r>
    </w:p>
    <w:p w14:paraId="275CE99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Seguridad en marco </w:t>
      </w:r>
    </w:p>
    <w:p w14:paraId="327A9688"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de contrapeso:</w:t>
      </w:r>
      <w:r w:rsidRPr="009528C3">
        <w:rPr>
          <w:rFonts w:ascii="Arial" w:eastAsiaTheme="minorHAnsi" w:hAnsi="Arial" w:cs="Arial"/>
          <w:sz w:val="22"/>
          <w:szCs w:val="22"/>
          <w:lang w:val="es-MX" w:eastAsia="en-US"/>
        </w:rPr>
        <w:tab/>
        <w:t>No incluido</w:t>
      </w:r>
    </w:p>
    <w:p w14:paraId="23EDB43A"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Control de acceso:</w:t>
      </w:r>
      <w:r w:rsidRPr="009528C3">
        <w:rPr>
          <w:rFonts w:ascii="Arial" w:eastAsiaTheme="minorHAnsi" w:hAnsi="Arial" w:cs="Arial"/>
          <w:sz w:val="22"/>
          <w:szCs w:val="22"/>
          <w:lang w:val="es-MX" w:eastAsia="en-US"/>
        </w:rPr>
        <w:tab/>
        <w:t>Solo incluye preparaciones y cables viajero para controlar el elevador por medio de un dispositivo de control de acceso, el dispositivo de control de acceso, así como la conexión serán realizados por el CLIENTE.</w:t>
      </w:r>
    </w:p>
    <w:p w14:paraId="7127E039" w14:textId="77777777" w:rsidR="009528C3" w:rsidRPr="009528C3" w:rsidRDefault="009528C3" w:rsidP="009528C3">
      <w:pPr>
        <w:ind w:left="2832" w:hanging="3116"/>
        <w:jc w:val="both"/>
        <w:rPr>
          <w:rFonts w:ascii="Arial" w:eastAsiaTheme="minorHAnsi" w:hAnsi="Arial" w:cs="Arial"/>
          <w:sz w:val="22"/>
          <w:szCs w:val="22"/>
          <w:lang w:val="es-MX" w:eastAsia="en-US"/>
        </w:rPr>
      </w:pPr>
    </w:p>
    <w:p w14:paraId="21D1CBAB"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Mando VIP: </w:t>
      </w:r>
      <w:r w:rsidRPr="009528C3">
        <w:rPr>
          <w:rFonts w:ascii="Arial" w:eastAsiaTheme="minorHAnsi" w:hAnsi="Arial" w:cs="Arial"/>
          <w:sz w:val="22"/>
          <w:szCs w:val="22"/>
          <w:lang w:val="es-MX" w:eastAsia="en-US"/>
        </w:rPr>
        <w:tab/>
        <w:t>Se incluye mando que al activar por medio de chapa reserva el elevador para viaje exclusivo VIP.</w:t>
      </w:r>
    </w:p>
    <w:p w14:paraId="087F1466"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Sintetizador de voz:</w:t>
      </w:r>
      <w:r w:rsidRPr="009528C3">
        <w:rPr>
          <w:rFonts w:ascii="Arial" w:eastAsiaTheme="minorHAnsi" w:hAnsi="Arial" w:cs="Arial"/>
          <w:sz w:val="22"/>
          <w:szCs w:val="22"/>
          <w:lang w:val="es-MX" w:eastAsia="en-US"/>
        </w:rPr>
        <w:tab/>
        <w:t>Se incluye sistema auditivo de anuncio de eventos del elevador en idioma inglés.</w:t>
      </w:r>
    </w:p>
    <w:p w14:paraId="0E3E4627"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06160962" w14:textId="77777777" w:rsidR="009528C3" w:rsidRPr="009528C3" w:rsidRDefault="009528C3" w:rsidP="009528C3">
      <w:pPr>
        <w:ind w:left="8505" w:hanging="3116"/>
        <w:jc w:val="both"/>
        <w:rPr>
          <w:rFonts w:ascii="Arial" w:eastAsiaTheme="minorHAnsi" w:hAnsi="Arial" w:cs="Arial"/>
          <w:sz w:val="22"/>
          <w:szCs w:val="22"/>
          <w:lang w:val="es-MX" w:eastAsia="en-US"/>
        </w:rPr>
      </w:pPr>
    </w:p>
    <w:p w14:paraId="101E2DCA" w14:textId="77777777" w:rsidR="009528C3" w:rsidRDefault="009528C3" w:rsidP="009528C3">
      <w:pPr>
        <w:ind w:left="2832" w:hanging="3116"/>
        <w:jc w:val="both"/>
        <w:rPr>
          <w:rFonts w:ascii="Arial" w:eastAsiaTheme="minorHAnsi" w:hAnsi="Arial" w:cs="Arial"/>
          <w:sz w:val="22"/>
          <w:szCs w:val="22"/>
          <w:lang w:val="es-MX" w:eastAsia="en-US"/>
        </w:rPr>
      </w:pPr>
    </w:p>
    <w:p w14:paraId="1672A575" w14:textId="23124CEF"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 xml:space="preserve">Cable viajero adicional para </w:t>
      </w:r>
    </w:p>
    <w:p w14:paraId="47423D77" w14:textId="77777777" w:rsidR="009528C3" w:rsidRP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servicios por cuenta del cliente:</w:t>
      </w:r>
      <w:r w:rsidRPr="009528C3">
        <w:rPr>
          <w:rFonts w:ascii="Arial" w:eastAsiaTheme="minorHAnsi" w:hAnsi="Arial" w:cs="Arial"/>
          <w:sz w:val="22"/>
          <w:szCs w:val="22"/>
          <w:lang w:val="es-MX" w:eastAsia="en-US"/>
        </w:rPr>
        <w:tab/>
        <w:t>Solo incluye preparación y cable viajero adicional para sistemas de audio en cabina, control de acceso y CCTV, los dispositivos, así como la conexión será realizada por el CLIENTE.</w:t>
      </w:r>
    </w:p>
    <w:p w14:paraId="533CCE67" w14:textId="23DC0170" w:rsidR="009528C3" w:rsidRDefault="009528C3" w:rsidP="009528C3">
      <w:pPr>
        <w:ind w:left="2832" w:hanging="3116"/>
        <w:jc w:val="both"/>
        <w:rPr>
          <w:rFonts w:ascii="Arial" w:eastAsiaTheme="minorHAnsi" w:hAnsi="Arial" w:cs="Arial"/>
          <w:sz w:val="22"/>
          <w:szCs w:val="22"/>
          <w:lang w:val="es-MX" w:eastAsia="en-US"/>
        </w:rPr>
      </w:pPr>
      <w:r w:rsidRPr="009528C3">
        <w:rPr>
          <w:rFonts w:ascii="Arial" w:eastAsiaTheme="minorHAnsi" w:hAnsi="Arial" w:cs="Arial"/>
          <w:sz w:val="22"/>
          <w:szCs w:val="22"/>
          <w:lang w:val="es-MX" w:eastAsia="en-US"/>
        </w:rPr>
        <w:tab/>
        <w:t>El cable es una cola viajera adicional al que integra el elevador, incluye los pares adicionales para conexiones con sistemas no integrados en esta propuesta.</w:t>
      </w:r>
    </w:p>
    <w:p w14:paraId="66D70D3D" w14:textId="34AA51BE" w:rsidR="0040639B" w:rsidRDefault="0040639B" w:rsidP="0040639B">
      <w:pPr>
        <w:pStyle w:val="Prrafodelista"/>
        <w:ind w:left="1440"/>
        <w:rPr>
          <w:rFonts w:ascii="Arial" w:hAnsi="Arial" w:cs="Arial"/>
          <w:bCs/>
        </w:rPr>
      </w:pPr>
    </w:p>
    <w:p w14:paraId="050EB2FB" w14:textId="77777777" w:rsidR="00B25B63" w:rsidRDefault="00B25B63" w:rsidP="0040639B">
      <w:pPr>
        <w:pStyle w:val="Prrafodelista"/>
        <w:ind w:left="1440"/>
        <w:rPr>
          <w:rFonts w:ascii="Arial" w:hAnsi="Arial" w:cs="Arial"/>
          <w:bCs/>
        </w:rPr>
      </w:pPr>
    </w:p>
    <w:p w14:paraId="18E2D32E" w14:textId="447DA667" w:rsidR="0040639B" w:rsidRDefault="0040639B" w:rsidP="0040639B">
      <w:pPr>
        <w:pStyle w:val="Prrafodelista"/>
        <w:numPr>
          <w:ilvl w:val="0"/>
          <w:numId w:val="41"/>
        </w:numPr>
        <w:rPr>
          <w:rFonts w:ascii="Arial" w:hAnsi="Arial" w:cs="Arial"/>
          <w:bCs/>
        </w:rPr>
      </w:pPr>
      <w:r>
        <w:rPr>
          <w:rFonts w:ascii="Arial" w:hAnsi="Arial" w:cs="Arial"/>
          <w:bCs/>
        </w:rPr>
        <w:t>Se anexa Diagnóstico.</w:t>
      </w:r>
    </w:p>
    <w:p w14:paraId="236588DF" w14:textId="450D27E9" w:rsidR="00B25B63" w:rsidRDefault="00B25B63" w:rsidP="00B25B63">
      <w:pPr>
        <w:rPr>
          <w:rFonts w:ascii="Arial" w:hAnsi="Arial" w:cs="Arial"/>
          <w:bCs/>
        </w:rPr>
      </w:pPr>
    </w:p>
    <w:p w14:paraId="24C0FD46" w14:textId="0FA7A7C3" w:rsidR="00B25B63" w:rsidRDefault="00B25B63" w:rsidP="00B25B63">
      <w:pPr>
        <w:rPr>
          <w:rFonts w:ascii="Arial" w:hAnsi="Arial" w:cs="Arial"/>
          <w:bCs/>
        </w:rPr>
      </w:pPr>
    </w:p>
    <w:p w14:paraId="2DDB8E40" w14:textId="18C43B75" w:rsidR="00B25B63" w:rsidRDefault="00B25B63" w:rsidP="00B25B63">
      <w:pPr>
        <w:rPr>
          <w:rFonts w:ascii="Arial" w:hAnsi="Arial" w:cs="Arial"/>
          <w:bCs/>
        </w:rPr>
      </w:pPr>
    </w:p>
    <w:p w14:paraId="4A2FE693" w14:textId="509187CF" w:rsidR="0040639B" w:rsidRDefault="0040639B" w:rsidP="009528C3">
      <w:pPr>
        <w:ind w:left="2832" w:hanging="3116"/>
        <w:jc w:val="both"/>
        <w:rPr>
          <w:rFonts w:ascii="Arial" w:eastAsiaTheme="minorHAnsi" w:hAnsi="Arial" w:cs="Arial"/>
          <w:sz w:val="22"/>
          <w:szCs w:val="22"/>
          <w:lang w:val="es-MX" w:eastAsia="en-US"/>
        </w:rPr>
      </w:pPr>
    </w:p>
    <w:p w14:paraId="384354E4" w14:textId="39740F97" w:rsidR="00775035" w:rsidRDefault="00412F88" w:rsidP="00006C81">
      <w:pPr>
        <w:pStyle w:val="Prrafodelista"/>
        <w:numPr>
          <w:ilvl w:val="0"/>
          <w:numId w:val="10"/>
        </w:numPr>
        <w:spacing w:before="100"/>
        <w:rPr>
          <w:rFonts w:ascii="Arial" w:eastAsia="Arial" w:hAnsi="Arial" w:cs="Arial"/>
          <w:b/>
        </w:rPr>
      </w:pPr>
      <w:r>
        <w:rPr>
          <w:rFonts w:ascii="Arial" w:eastAsia="Arial" w:hAnsi="Arial" w:cs="Arial"/>
          <w:b/>
        </w:rPr>
        <w:lastRenderedPageBreak/>
        <w:t>Duración y tiempo de entrega.</w:t>
      </w:r>
    </w:p>
    <w:p w14:paraId="4F0622DB" w14:textId="77777777" w:rsidR="00412F88" w:rsidRPr="00412F88" w:rsidRDefault="00412F88" w:rsidP="00412F88">
      <w:pPr>
        <w:pStyle w:val="Prrafodelista"/>
        <w:spacing w:before="100"/>
        <w:rPr>
          <w:rFonts w:ascii="Arial" w:eastAsia="Arial" w:hAnsi="Arial" w:cs="Arial"/>
          <w:b/>
        </w:rPr>
      </w:pPr>
    </w:p>
    <w:p w14:paraId="658D5A72" w14:textId="4475B8F6" w:rsidR="00F45AC5" w:rsidRPr="00006C81" w:rsidRDefault="004041EE" w:rsidP="00412F88">
      <w:pPr>
        <w:pStyle w:val="Prrafodelista"/>
        <w:numPr>
          <w:ilvl w:val="0"/>
          <w:numId w:val="37"/>
        </w:numPr>
        <w:rPr>
          <w:rFonts w:ascii="Arial" w:hAnsi="Arial" w:cs="Arial"/>
          <w:lang w:val="es-MX" w:eastAsia="es-MX"/>
        </w:rPr>
      </w:pPr>
      <w:r w:rsidRPr="00006C81">
        <w:rPr>
          <w:rFonts w:ascii="Arial" w:hAnsi="Arial" w:cs="Arial"/>
        </w:rPr>
        <w:t>Duración del servicio</w:t>
      </w:r>
      <w:r w:rsidR="0019542D" w:rsidRPr="00006C81">
        <w:rPr>
          <w:rFonts w:ascii="Arial" w:hAnsi="Arial" w:cs="Arial"/>
        </w:rPr>
        <w:t xml:space="preserve"> de</w:t>
      </w:r>
      <w:r w:rsidR="00B25B63">
        <w:rPr>
          <w:rFonts w:ascii="Arial" w:hAnsi="Arial" w:cs="Arial"/>
        </w:rPr>
        <w:t xml:space="preserve"> la</w:t>
      </w:r>
      <w:r w:rsidR="0019542D" w:rsidRPr="00006C81">
        <w:rPr>
          <w:rFonts w:ascii="Arial" w:hAnsi="Arial" w:cs="Arial"/>
        </w:rPr>
        <w:t xml:space="preserve"> póliza de mantenimiento preventivo</w:t>
      </w:r>
      <w:r w:rsidRPr="00006C81">
        <w:rPr>
          <w:rFonts w:ascii="Arial" w:hAnsi="Arial" w:cs="Arial"/>
        </w:rPr>
        <w:t>:</w:t>
      </w:r>
    </w:p>
    <w:p w14:paraId="130FCDD8" w14:textId="77777777" w:rsidR="005D2F05" w:rsidRPr="00F1452F" w:rsidRDefault="005D2F05" w:rsidP="005D2F05">
      <w:pPr>
        <w:pStyle w:val="Prrafodelista"/>
        <w:rPr>
          <w:rFonts w:ascii="Arial" w:hAnsi="Arial" w:cs="Arial"/>
          <w:b/>
        </w:rPr>
      </w:pPr>
    </w:p>
    <w:p w14:paraId="01007B22" w14:textId="0E50A475" w:rsidR="005D2F05" w:rsidRPr="0019542D" w:rsidRDefault="009528C3" w:rsidP="00925AF8">
      <w:pPr>
        <w:ind w:left="1068"/>
        <w:jc w:val="both"/>
        <w:rPr>
          <w:rFonts w:ascii="Arial" w:hAnsi="Arial" w:cs="Arial"/>
        </w:rPr>
      </w:pPr>
      <w:r w:rsidRPr="0019542D">
        <w:rPr>
          <w:rFonts w:ascii="Arial" w:hAnsi="Arial" w:cs="Arial"/>
        </w:rPr>
        <w:t>De manera mensual iniciando 03 días hábiles posterior</w:t>
      </w:r>
      <w:r w:rsidR="00722DBA">
        <w:rPr>
          <w:rFonts w:ascii="Arial" w:hAnsi="Arial" w:cs="Arial"/>
        </w:rPr>
        <w:t>es</w:t>
      </w:r>
      <w:r w:rsidRPr="0019542D">
        <w:rPr>
          <w:rFonts w:ascii="Arial" w:hAnsi="Arial" w:cs="Arial"/>
        </w:rPr>
        <w:t xml:space="preserve"> a la publicación del </w:t>
      </w:r>
      <w:r w:rsidR="00722DBA">
        <w:rPr>
          <w:rFonts w:ascii="Arial" w:hAnsi="Arial" w:cs="Arial"/>
        </w:rPr>
        <w:t xml:space="preserve">dictamen de </w:t>
      </w:r>
      <w:r w:rsidRPr="0019542D">
        <w:rPr>
          <w:rFonts w:ascii="Arial" w:hAnsi="Arial" w:cs="Arial"/>
        </w:rPr>
        <w:t>fallo</w:t>
      </w:r>
      <w:r w:rsidR="00722DBA">
        <w:rPr>
          <w:rFonts w:ascii="Arial" w:hAnsi="Arial" w:cs="Arial"/>
        </w:rPr>
        <w:t>,</w:t>
      </w:r>
      <w:r w:rsidRPr="0019542D">
        <w:rPr>
          <w:rFonts w:ascii="Arial" w:hAnsi="Arial" w:cs="Arial"/>
        </w:rPr>
        <w:t xml:space="preserve"> previa</w:t>
      </w:r>
      <w:r w:rsidR="00925AF8">
        <w:rPr>
          <w:rFonts w:ascii="Arial" w:hAnsi="Arial" w:cs="Arial"/>
        </w:rPr>
        <w:t xml:space="preserve"> entrega de la orden de compra y </w:t>
      </w:r>
      <w:r w:rsidR="00925AF8" w:rsidRPr="00A543A8">
        <w:rPr>
          <w:rFonts w:ascii="Arial" w:hAnsi="Arial" w:cs="Arial"/>
        </w:rPr>
        <w:t>hasta</w:t>
      </w:r>
      <w:r w:rsidRPr="00A543A8">
        <w:rPr>
          <w:rFonts w:ascii="Arial" w:hAnsi="Arial" w:cs="Arial"/>
        </w:rPr>
        <w:t xml:space="preserve"> </w:t>
      </w:r>
      <w:r w:rsidR="000858ED" w:rsidRPr="00A543A8">
        <w:rPr>
          <w:rFonts w:ascii="Arial" w:hAnsi="Arial" w:cs="Arial"/>
        </w:rPr>
        <w:t xml:space="preserve">el mes de </w:t>
      </w:r>
      <w:r w:rsidRPr="00A543A8">
        <w:rPr>
          <w:rFonts w:ascii="Arial" w:hAnsi="Arial" w:cs="Arial"/>
        </w:rPr>
        <w:t xml:space="preserve">noviembre </w:t>
      </w:r>
      <w:r w:rsidR="00925AF8" w:rsidRPr="00A543A8">
        <w:rPr>
          <w:rFonts w:ascii="Arial" w:hAnsi="Arial" w:cs="Arial"/>
        </w:rPr>
        <w:t xml:space="preserve">de </w:t>
      </w:r>
      <w:r w:rsidRPr="00A543A8">
        <w:rPr>
          <w:rFonts w:ascii="Arial" w:hAnsi="Arial" w:cs="Arial"/>
        </w:rPr>
        <w:t>2025.</w:t>
      </w:r>
    </w:p>
    <w:p w14:paraId="04DB60E7" w14:textId="77777777" w:rsidR="00F1452F" w:rsidRPr="00F1452F" w:rsidRDefault="00F1452F" w:rsidP="00F1452F">
      <w:pPr>
        <w:pStyle w:val="Prrafodelista"/>
        <w:ind w:left="1080"/>
        <w:rPr>
          <w:rFonts w:ascii="Arial" w:hAnsi="Arial" w:cs="Arial"/>
        </w:rPr>
      </w:pPr>
    </w:p>
    <w:p w14:paraId="63BF5DCA" w14:textId="77777777" w:rsidR="00006C81" w:rsidRPr="00006C81" w:rsidRDefault="004041EE" w:rsidP="00006C81">
      <w:pPr>
        <w:pStyle w:val="Prrafodelista"/>
        <w:numPr>
          <w:ilvl w:val="0"/>
          <w:numId w:val="37"/>
        </w:numPr>
        <w:spacing w:before="40" w:after="40"/>
        <w:jc w:val="both"/>
        <w:rPr>
          <w:rFonts w:ascii="Arial" w:hAnsi="Arial" w:cs="Arial"/>
          <w:lang w:val="es-MX" w:eastAsia="es-MX"/>
        </w:rPr>
      </w:pPr>
      <w:r w:rsidRPr="00006C81">
        <w:rPr>
          <w:rFonts w:ascii="Arial" w:hAnsi="Arial" w:cs="Arial"/>
        </w:rPr>
        <w:t>Tiempo de entrega</w:t>
      </w:r>
      <w:r w:rsidR="0019542D" w:rsidRPr="00006C81">
        <w:rPr>
          <w:rFonts w:ascii="Arial" w:hAnsi="Arial" w:cs="Arial"/>
        </w:rPr>
        <w:t xml:space="preserve"> del servicio correctivo</w:t>
      </w:r>
      <w:r w:rsidRPr="00006C81">
        <w:rPr>
          <w:rFonts w:ascii="Arial" w:hAnsi="Arial" w:cs="Arial"/>
        </w:rPr>
        <w:t xml:space="preserve">: </w:t>
      </w:r>
    </w:p>
    <w:p w14:paraId="5CAFDF77" w14:textId="77777777" w:rsidR="00006C81" w:rsidRPr="00006C81" w:rsidRDefault="00006C81" w:rsidP="00006C81">
      <w:pPr>
        <w:pStyle w:val="Prrafodelista"/>
        <w:spacing w:before="40" w:after="40"/>
        <w:ind w:left="1068"/>
        <w:jc w:val="both"/>
        <w:rPr>
          <w:rFonts w:ascii="Arial" w:hAnsi="Arial" w:cs="Arial"/>
          <w:lang w:val="es-MX" w:eastAsia="es-MX"/>
        </w:rPr>
      </w:pPr>
    </w:p>
    <w:p w14:paraId="212B1EB1" w14:textId="160DCC42" w:rsidR="00F1452F" w:rsidRPr="00006C81" w:rsidRDefault="00006C81" w:rsidP="00722DBA">
      <w:pPr>
        <w:spacing w:before="40" w:after="40"/>
        <w:ind w:left="360" w:firstLine="708"/>
        <w:jc w:val="both"/>
        <w:rPr>
          <w:rFonts w:ascii="Arial" w:hAnsi="Arial" w:cs="Arial"/>
          <w:lang w:val="es-MX" w:eastAsia="es-MX"/>
        </w:rPr>
      </w:pPr>
      <w:r w:rsidRPr="00006C81">
        <w:rPr>
          <w:rFonts w:ascii="Arial" w:hAnsi="Arial" w:cs="Arial"/>
        </w:rPr>
        <w:t xml:space="preserve">45 </w:t>
      </w:r>
      <w:r w:rsidR="00412F88" w:rsidRPr="00006C81">
        <w:rPr>
          <w:rFonts w:ascii="Arial" w:hAnsi="Arial" w:cs="Arial"/>
        </w:rPr>
        <w:t>días</w:t>
      </w:r>
      <w:r w:rsidR="00F1452F" w:rsidRPr="00006C81">
        <w:rPr>
          <w:rFonts w:ascii="Arial" w:hAnsi="Arial" w:cs="Arial"/>
        </w:rPr>
        <w:t xml:space="preserve"> hábiles</w:t>
      </w:r>
      <w:r w:rsidR="0019542D" w:rsidRPr="00006C81">
        <w:rPr>
          <w:rFonts w:ascii="Arial" w:hAnsi="Arial" w:cs="Arial"/>
        </w:rPr>
        <w:t xml:space="preserve"> </w:t>
      </w:r>
      <w:r w:rsidR="0099589E" w:rsidRPr="00006C81">
        <w:rPr>
          <w:rFonts w:ascii="Arial" w:hAnsi="Arial" w:cs="Arial"/>
        </w:rPr>
        <w:t>posterior</w:t>
      </w:r>
      <w:r w:rsidR="0019542D" w:rsidRPr="00006C81">
        <w:rPr>
          <w:rFonts w:ascii="Arial" w:hAnsi="Arial" w:cs="Arial"/>
        </w:rPr>
        <w:t>es</w:t>
      </w:r>
      <w:r w:rsidR="00F1452F" w:rsidRPr="00006C81">
        <w:rPr>
          <w:rFonts w:ascii="Arial" w:hAnsi="Arial" w:cs="Arial"/>
        </w:rPr>
        <w:t xml:space="preserve"> a la </w:t>
      </w:r>
      <w:r w:rsidR="0019542D" w:rsidRPr="00006C81">
        <w:rPr>
          <w:rFonts w:ascii="Arial" w:hAnsi="Arial" w:cs="Arial"/>
        </w:rPr>
        <w:t>publicación</w:t>
      </w:r>
      <w:r w:rsidR="00F1452F" w:rsidRPr="00006C81">
        <w:rPr>
          <w:rFonts w:ascii="Arial" w:hAnsi="Arial" w:cs="Arial"/>
        </w:rPr>
        <w:t xml:space="preserve"> de</w:t>
      </w:r>
      <w:r w:rsidR="0019542D" w:rsidRPr="00006C81">
        <w:rPr>
          <w:rFonts w:ascii="Arial" w:hAnsi="Arial" w:cs="Arial"/>
        </w:rPr>
        <w:t>l</w:t>
      </w:r>
      <w:r w:rsidR="00F1452F" w:rsidRPr="00006C81">
        <w:rPr>
          <w:rFonts w:ascii="Arial" w:hAnsi="Arial" w:cs="Arial"/>
        </w:rPr>
        <w:t xml:space="preserve"> fallo.</w:t>
      </w:r>
    </w:p>
    <w:p w14:paraId="47A48B9C" w14:textId="77777777" w:rsidR="005D2F05" w:rsidRPr="00F1452F" w:rsidRDefault="005D2F05" w:rsidP="005D2F05">
      <w:pPr>
        <w:pStyle w:val="Prrafodelista"/>
        <w:spacing w:before="40" w:after="40"/>
        <w:jc w:val="both"/>
        <w:rPr>
          <w:rFonts w:ascii="Arial" w:hAnsi="Arial" w:cs="Arial"/>
          <w:lang w:val="es-MX" w:eastAsia="es-MX"/>
        </w:rPr>
      </w:pPr>
    </w:p>
    <w:p w14:paraId="52F405A2" w14:textId="72A24269" w:rsidR="005D2F05" w:rsidRPr="00006C81" w:rsidRDefault="004041EE" w:rsidP="00412F88">
      <w:pPr>
        <w:pStyle w:val="Prrafodelista"/>
        <w:numPr>
          <w:ilvl w:val="0"/>
          <w:numId w:val="37"/>
        </w:numPr>
        <w:spacing w:after="160" w:line="259" w:lineRule="auto"/>
        <w:ind w:right="-164"/>
        <w:jc w:val="both"/>
        <w:rPr>
          <w:rFonts w:ascii="Arial" w:eastAsia="Arial" w:hAnsi="Arial" w:cs="Arial"/>
          <w:color w:val="000000"/>
        </w:rPr>
      </w:pPr>
      <w:r w:rsidRPr="00006C81">
        <w:rPr>
          <w:rFonts w:ascii="Arial" w:hAnsi="Arial" w:cs="Arial"/>
        </w:rPr>
        <w:t xml:space="preserve">Lugar de entrega: </w:t>
      </w:r>
    </w:p>
    <w:p w14:paraId="01A98293" w14:textId="77777777" w:rsidR="005D2F05" w:rsidRPr="00F1452F" w:rsidRDefault="005D2F05" w:rsidP="005D2F05">
      <w:pPr>
        <w:pStyle w:val="Prrafodelista"/>
        <w:spacing w:after="160" w:line="259" w:lineRule="auto"/>
        <w:ind w:right="-164"/>
        <w:jc w:val="both"/>
        <w:rPr>
          <w:rFonts w:ascii="Arial" w:hAnsi="Arial" w:cs="Arial"/>
          <w:b/>
        </w:rPr>
      </w:pPr>
    </w:p>
    <w:p w14:paraId="22572FA2" w14:textId="397F2204" w:rsidR="004041EE" w:rsidRPr="00722DBA" w:rsidRDefault="004041EE" w:rsidP="00722DBA">
      <w:pPr>
        <w:pStyle w:val="Prrafodelista"/>
        <w:spacing w:line="259" w:lineRule="auto"/>
        <w:ind w:left="1068" w:right="-164"/>
        <w:jc w:val="both"/>
        <w:rPr>
          <w:rFonts w:ascii="Arial" w:eastAsia="Arial" w:hAnsi="Arial" w:cs="Arial"/>
          <w:b/>
          <w:color w:val="000000"/>
        </w:rPr>
      </w:pPr>
      <w:r w:rsidRPr="00F1452F">
        <w:rPr>
          <w:rFonts w:ascii="Arial" w:eastAsia="Arial" w:hAnsi="Arial" w:cs="Arial"/>
          <w:color w:val="000000"/>
        </w:rPr>
        <w:t xml:space="preserve">Se realizará en las instalaciones de la Auditoría Superior </w:t>
      </w:r>
      <w:r w:rsidR="00722DBA">
        <w:rPr>
          <w:rFonts w:ascii="Arial" w:eastAsia="Arial" w:hAnsi="Arial" w:cs="Arial"/>
          <w:color w:val="000000"/>
        </w:rPr>
        <w:t>del Estado de Jalisco, con d</w:t>
      </w:r>
      <w:r w:rsidR="00722DBA">
        <w:rPr>
          <w:rFonts w:ascii="Arial" w:eastAsia="SimSun" w:hAnsi="Arial" w:cs="Arial"/>
        </w:rPr>
        <w:t>omicilio en la</w:t>
      </w:r>
      <w:r w:rsidR="005D2F05" w:rsidRPr="00F1452F">
        <w:rPr>
          <w:rFonts w:ascii="Arial" w:eastAsia="SimSun" w:hAnsi="Arial" w:cs="Arial"/>
        </w:rPr>
        <w:t xml:space="preserve"> a</w:t>
      </w:r>
      <w:r w:rsidRPr="00F1452F">
        <w:rPr>
          <w:rFonts w:ascii="Arial" w:eastAsia="SimSun" w:hAnsi="Arial" w:cs="Arial"/>
        </w:rPr>
        <w:t xml:space="preserve">venida Niños Héroes </w:t>
      </w:r>
      <w:r w:rsidR="005D2F05" w:rsidRPr="00F1452F">
        <w:rPr>
          <w:rFonts w:ascii="Arial" w:eastAsia="SimSun" w:hAnsi="Arial" w:cs="Arial"/>
        </w:rPr>
        <w:t xml:space="preserve">número </w:t>
      </w:r>
      <w:r w:rsidR="00722DBA">
        <w:rPr>
          <w:rFonts w:ascii="Arial" w:eastAsia="SimSun" w:hAnsi="Arial" w:cs="Arial"/>
        </w:rPr>
        <w:t>2409, código postal 44190, colonia</w:t>
      </w:r>
      <w:r w:rsidRPr="00F1452F">
        <w:rPr>
          <w:rFonts w:ascii="Arial" w:eastAsia="SimSun" w:hAnsi="Arial" w:cs="Arial"/>
        </w:rPr>
        <w:t xml:space="preserve"> Moderna.</w:t>
      </w:r>
    </w:p>
    <w:p w14:paraId="05CB23CF" w14:textId="77777777" w:rsidR="004041EE" w:rsidRPr="00F1452F" w:rsidRDefault="004041EE" w:rsidP="004041EE">
      <w:pPr>
        <w:spacing w:before="40" w:after="40"/>
        <w:jc w:val="both"/>
        <w:rPr>
          <w:rFonts w:ascii="Arial" w:eastAsia="SimSun" w:hAnsi="Arial" w:cs="Arial"/>
        </w:rPr>
      </w:pPr>
    </w:p>
    <w:p w14:paraId="35BD9A02" w14:textId="61F7F1CC" w:rsidR="00F45AC5" w:rsidRPr="00F1452F" w:rsidRDefault="004041EE" w:rsidP="00412F88">
      <w:pPr>
        <w:pStyle w:val="Prrafodelista"/>
        <w:numPr>
          <w:ilvl w:val="0"/>
          <w:numId w:val="10"/>
        </w:numPr>
        <w:spacing w:before="40" w:after="40"/>
        <w:jc w:val="both"/>
        <w:rPr>
          <w:rFonts w:ascii="Arial" w:hAnsi="Arial" w:cs="Arial"/>
          <w:kern w:val="20"/>
          <w:lang w:val="es-ES_tradnl"/>
        </w:rPr>
      </w:pPr>
      <w:r w:rsidRPr="00F1452F">
        <w:rPr>
          <w:rFonts w:ascii="Arial" w:hAnsi="Arial" w:cs="Arial"/>
          <w:b/>
          <w:kern w:val="20"/>
          <w:lang w:val="es-ES_tradnl"/>
        </w:rPr>
        <w:t>Garantías:</w:t>
      </w:r>
      <w:r w:rsidRPr="00F1452F">
        <w:rPr>
          <w:rFonts w:ascii="Arial" w:hAnsi="Arial" w:cs="Arial"/>
          <w:kern w:val="20"/>
          <w:lang w:val="es-ES_tradnl"/>
        </w:rPr>
        <w:t xml:space="preserve"> </w:t>
      </w:r>
    </w:p>
    <w:p w14:paraId="3E3E57D8" w14:textId="1684CF6B" w:rsidR="005D2F05" w:rsidRPr="00F1452F" w:rsidRDefault="005D2F05" w:rsidP="005D2F05">
      <w:pPr>
        <w:spacing w:before="40" w:after="40"/>
        <w:jc w:val="both"/>
        <w:rPr>
          <w:rFonts w:ascii="Arial" w:hAnsi="Arial" w:cs="Arial"/>
          <w:kern w:val="20"/>
          <w:lang w:val="es-ES_tradnl"/>
        </w:rPr>
      </w:pPr>
    </w:p>
    <w:p w14:paraId="6574D087" w14:textId="2CDAFD05" w:rsidR="005D2F05" w:rsidRDefault="00C716D0" w:rsidP="00C716D0">
      <w:pPr>
        <w:pStyle w:val="Prrafodelista"/>
        <w:numPr>
          <w:ilvl w:val="0"/>
          <w:numId w:val="28"/>
        </w:numPr>
        <w:spacing w:before="40" w:after="40"/>
        <w:jc w:val="both"/>
        <w:rPr>
          <w:rFonts w:ascii="Arial" w:hAnsi="Arial" w:cs="Arial"/>
          <w:kern w:val="20"/>
          <w:lang w:val="es-ES_tradnl"/>
        </w:rPr>
      </w:pPr>
      <w:r w:rsidRPr="00C716D0">
        <w:rPr>
          <w:rFonts w:ascii="Arial" w:hAnsi="Arial" w:cs="Arial"/>
          <w:kern w:val="20"/>
          <w:lang w:val="es-ES_tradnl"/>
        </w:rPr>
        <w:t xml:space="preserve">El participante deberá garantizar a partir de la publicación del dictamen de fallo y hasta el mes de noviembre de 2025 en hoja membretada la </w:t>
      </w:r>
      <w:r>
        <w:rPr>
          <w:rFonts w:ascii="Arial" w:hAnsi="Arial" w:cs="Arial"/>
          <w:kern w:val="20"/>
          <w:lang w:val="es-ES_tradnl"/>
        </w:rPr>
        <w:t>calidad del servicio preventivo,</w:t>
      </w:r>
      <w:bookmarkStart w:id="0" w:name="_GoBack"/>
      <w:bookmarkEnd w:id="0"/>
      <w:r w:rsidRPr="00C716D0">
        <w:rPr>
          <w:rFonts w:ascii="Arial" w:hAnsi="Arial" w:cs="Arial"/>
          <w:kern w:val="20"/>
          <w:lang w:val="es-ES_tradnl"/>
        </w:rPr>
        <w:t xml:space="preserve"> así como responder por los defectos, vicios ocultos y deficiencias en la calidad de sus servicios, además de cualquier otra responsabilidad en que hubiere incurrido su personal a cargo.</w:t>
      </w:r>
    </w:p>
    <w:p w14:paraId="1CBBB55A" w14:textId="77777777" w:rsidR="00F1452F" w:rsidRPr="00F1452F" w:rsidRDefault="00F1452F" w:rsidP="00F1452F">
      <w:pPr>
        <w:pStyle w:val="Prrafodelista"/>
        <w:spacing w:before="40" w:after="40"/>
        <w:ind w:left="1068"/>
        <w:jc w:val="both"/>
        <w:rPr>
          <w:rFonts w:ascii="Arial" w:hAnsi="Arial" w:cs="Arial"/>
          <w:kern w:val="20"/>
          <w:lang w:val="es-ES_tradnl"/>
        </w:rPr>
      </w:pPr>
    </w:p>
    <w:p w14:paraId="0015F56C" w14:textId="1E258FAB" w:rsidR="005D2F05" w:rsidRDefault="005D2F05" w:rsidP="005D2F05">
      <w:pPr>
        <w:pStyle w:val="Prrafodelista"/>
        <w:numPr>
          <w:ilvl w:val="0"/>
          <w:numId w:val="28"/>
        </w:numPr>
        <w:spacing w:before="40" w:after="40"/>
        <w:jc w:val="both"/>
        <w:rPr>
          <w:rFonts w:ascii="Arial" w:hAnsi="Arial" w:cs="Arial"/>
          <w:kern w:val="20"/>
          <w:lang w:val="es-ES_tradnl"/>
        </w:rPr>
      </w:pPr>
      <w:r w:rsidRPr="00F1452F">
        <w:rPr>
          <w:rFonts w:ascii="Arial" w:hAnsi="Arial" w:cs="Arial"/>
          <w:kern w:val="20"/>
          <w:lang w:val="es-ES_tradnl"/>
        </w:rPr>
        <w:t xml:space="preserve">Carta garantía </w:t>
      </w:r>
      <w:r w:rsidR="0019542D">
        <w:rPr>
          <w:rFonts w:ascii="Arial" w:hAnsi="Arial" w:cs="Arial"/>
          <w:kern w:val="20"/>
          <w:lang w:val="es-ES_tradnl"/>
        </w:rPr>
        <w:t xml:space="preserve">por el servicio correctivo </w:t>
      </w:r>
      <w:r w:rsidRPr="00F1452F">
        <w:rPr>
          <w:rFonts w:ascii="Arial" w:hAnsi="Arial" w:cs="Arial"/>
          <w:kern w:val="20"/>
          <w:lang w:val="es-ES_tradnl"/>
        </w:rPr>
        <w:t>mínimo 6 meses en piezas e instalación, especificando cobertura.</w:t>
      </w:r>
    </w:p>
    <w:p w14:paraId="44491584" w14:textId="77777777" w:rsidR="00412F88" w:rsidRPr="00412F88" w:rsidRDefault="00412F88" w:rsidP="00412F88">
      <w:pPr>
        <w:pStyle w:val="Prrafodelista"/>
        <w:rPr>
          <w:rFonts w:ascii="Arial" w:hAnsi="Arial" w:cs="Arial"/>
          <w:kern w:val="20"/>
          <w:lang w:val="es-ES_tradnl"/>
        </w:rPr>
      </w:pPr>
    </w:p>
    <w:p w14:paraId="64B61E10" w14:textId="52F06F20" w:rsidR="00FC5508" w:rsidRPr="00F1452F" w:rsidRDefault="00FC5508" w:rsidP="00722DBA">
      <w:pPr>
        <w:spacing w:before="40" w:after="40"/>
        <w:ind w:left="1068"/>
        <w:contextualSpacing/>
        <w:jc w:val="both"/>
        <w:rPr>
          <w:rFonts w:ascii="Arial" w:hAnsi="Arial" w:cs="Arial"/>
          <w:b/>
          <w:kern w:val="20"/>
          <w:lang w:val="es-ES_tradnl"/>
        </w:rPr>
      </w:pPr>
      <w:r w:rsidRPr="00F1452F">
        <w:rPr>
          <w:rFonts w:ascii="Arial" w:hAnsi="Arial" w:cs="Arial"/>
          <w:b/>
          <w:kern w:val="20"/>
          <w:lang w:val="es-ES_tradnl"/>
        </w:rPr>
        <w:t>Lo anterior se deberá asentar por escrito y bajo protesta de decir ve</w:t>
      </w:r>
      <w:r w:rsidR="007666EE">
        <w:rPr>
          <w:rFonts w:ascii="Arial" w:hAnsi="Arial" w:cs="Arial"/>
          <w:b/>
          <w:kern w:val="20"/>
          <w:lang w:val="es-ES_tradnl"/>
        </w:rPr>
        <w:t>rdad en el Anexo 14 “Garantías” o en hoja por separado de este anexo.</w:t>
      </w:r>
    </w:p>
    <w:p w14:paraId="7CC16156" w14:textId="1F394B1B" w:rsidR="00E112BA" w:rsidRPr="00F1452F" w:rsidRDefault="00E112BA" w:rsidP="007208FB">
      <w:pPr>
        <w:spacing w:before="100"/>
        <w:rPr>
          <w:rFonts w:ascii="Arial" w:hAnsi="Arial" w:cs="Arial"/>
          <w:b/>
          <w:kern w:val="20"/>
          <w:lang w:val="es-ES_tradnl" w:eastAsia="en-US"/>
        </w:rPr>
      </w:pPr>
    </w:p>
    <w:p w14:paraId="1B491F07" w14:textId="6EC8F26B" w:rsidR="004041EE" w:rsidRPr="00F1452F" w:rsidRDefault="004041EE" w:rsidP="00722DBA">
      <w:pPr>
        <w:spacing w:before="100"/>
        <w:ind w:left="1068"/>
        <w:rPr>
          <w:rFonts w:ascii="Arial" w:hAnsi="Arial" w:cs="Arial"/>
          <w:kern w:val="20"/>
          <w:lang w:val="es-ES_tradnl" w:eastAsia="en-US"/>
        </w:rPr>
      </w:pPr>
      <w:r w:rsidRPr="00F1452F">
        <w:rPr>
          <w:rFonts w:ascii="Arial" w:hAnsi="Arial" w:cs="Arial"/>
          <w:b/>
          <w:kern w:val="20"/>
          <w:lang w:val="es-ES_tradnl" w:eastAsia="en-US"/>
        </w:rPr>
        <w:t>Fianza</w:t>
      </w:r>
      <w:r w:rsidR="007208FB" w:rsidRPr="00F1452F">
        <w:rPr>
          <w:rFonts w:ascii="Arial" w:hAnsi="Arial" w:cs="Arial"/>
          <w:kern w:val="20"/>
          <w:lang w:val="es-ES_tradnl" w:eastAsia="en-US"/>
        </w:rPr>
        <w:t>: Fianza de Cumplimiento según lo establecido en las bases de la convocatoria</w:t>
      </w:r>
      <w:r w:rsidR="00134EDA">
        <w:rPr>
          <w:rFonts w:ascii="Arial" w:hAnsi="Arial" w:cs="Arial"/>
          <w:kern w:val="20"/>
          <w:lang w:val="es-ES_tradnl" w:eastAsia="en-US"/>
        </w:rPr>
        <w:t xml:space="preserve"> (solo el adjudicado).</w:t>
      </w:r>
    </w:p>
    <w:p w14:paraId="5F381B12" w14:textId="77777777" w:rsidR="004041EE" w:rsidRPr="00F1452F" w:rsidRDefault="004041EE" w:rsidP="004041EE">
      <w:pPr>
        <w:spacing w:before="40" w:after="40"/>
        <w:contextualSpacing/>
        <w:jc w:val="both"/>
        <w:rPr>
          <w:rFonts w:ascii="Arial" w:hAnsi="Arial" w:cs="Arial"/>
          <w:b/>
        </w:rPr>
      </w:pPr>
    </w:p>
    <w:p w14:paraId="06735EFA" w14:textId="3368BF7E" w:rsidR="004041EE" w:rsidRPr="00412F88" w:rsidRDefault="004041EE" w:rsidP="00412F88">
      <w:pPr>
        <w:pStyle w:val="Prrafodelista"/>
        <w:numPr>
          <w:ilvl w:val="0"/>
          <w:numId w:val="10"/>
        </w:numPr>
        <w:spacing w:before="40" w:after="40"/>
        <w:jc w:val="both"/>
        <w:rPr>
          <w:rFonts w:ascii="Arial" w:hAnsi="Arial" w:cs="Arial"/>
        </w:rPr>
      </w:pPr>
      <w:r w:rsidRPr="00412F88">
        <w:rPr>
          <w:rFonts w:ascii="Arial" w:hAnsi="Arial" w:cs="Arial"/>
          <w:b/>
        </w:rPr>
        <w:t xml:space="preserve">Anticipo: </w:t>
      </w:r>
      <w:r w:rsidRPr="00412F88">
        <w:rPr>
          <w:rFonts w:ascii="Arial" w:hAnsi="Arial" w:cs="Arial"/>
        </w:rPr>
        <w:t xml:space="preserve">No se entregará anticipo. </w:t>
      </w:r>
      <w:r w:rsidRPr="00412F88">
        <w:rPr>
          <w:rFonts w:ascii="Arial" w:hAnsi="Arial" w:cs="Arial"/>
        </w:rPr>
        <w:tab/>
      </w:r>
    </w:p>
    <w:p w14:paraId="130F63B5" w14:textId="1DA35063" w:rsidR="004041EE" w:rsidRPr="00F1452F" w:rsidRDefault="004041EE" w:rsidP="00722DBA">
      <w:pPr>
        <w:spacing w:before="40" w:after="40"/>
        <w:contextualSpacing/>
        <w:jc w:val="both"/>
        <w:rPr>
          <w:rFonts w:ascii="Arial" w:hAnsi="Arial" w:cs="Arial"/>
        </w:rPr>
      </w:pPr>
    </w:p>
    <w:p w14:paraId="385EDB4E" w14:textId="7DFAD6D0" w:rsidR="00F45AC5" w:rsidRPr="00412F88" w:rsidRDefault="004041EE" w:rsidP="00412F88">
      <w:pPr>
        <w:pStyle w:val="Prrafodelista"/>
        <w:numPr>
          <w:ilvl w:val="0"/>
          <w:numId w:val="40"/>
        </w:numPr>
        <w:ind w:left="709"/>
        <w:jc w:val="both"/>
        <w:rPr>
          <w:rFonts w:ascii="Arial" w:hAnsi="Arial" w:cs="Arial"/>
        </w:rPr>
      </w:pPr>
      <w:r w:rsidRPr="00412F88">
        <w:rPr>
          <w:rFonts w:ascii="Arial" w:hAnsi="Arial" w:cs="Arial"/>
          <w:b/>
        </w:rPr>
        <w:t>Forma de pago</w:t>
      </w:r>
      <w:r w:rsidRPr="00412F88">
        <w:rPr>
          <w:rFonts w:ascii="Arial" w:hAnsi="Arial" w:cs="Arial"/>
        </w:rPr>
        <w:t xml:space="preserve">: </w:t>
      </w:r>
    </w:p>
    <w:p w14:paraId="001D7153" w14:textId="14C1BC60" w:rsidR="005D2F05" w:rsidRPr="00F1452F" w:rsidRDefault="005D2F05" w:rsidP="005D2F05">
      <w:pPr>
        <w:jc w:val="both"/>
        <w:rPr>
          <w:rFonts w:ascii="Arial" w:hAnsi="Arial" w:cs="Arial"/>
        </w:rPr>
      </w:pPr>
    </w:p>
    <w:p w14:paraId="060E8354" w14:textId="11815CBA" w:rsidR="00412F88" w:rsidRPr="00722DBA" w:rsidRDefault="00722DBA" w:rsidP="00412F88">
      <w:pPr>
        <w:numPr>
          <w:ilvl w:val="0"/>
          <w:numId w:val="29"/>
        </w:numPr>
        <w:spacing w:after="160" w:line="259" w:lineRule="auto"/>
        <w:rPr>
          <w:rFonts w:ascii="Arial" w:eastAsiaTheme="minorHAnsi" w:hAnsi="Arial" w:cs="Arial"/>
          <w:kern w:val="20"/>
          <w:szCs w:val="22"/>
          <w:lang w:val="es-ES_tradnl" w:eastAsia="en-US"/>
        </w:rPr>
      </w:pPr>
      <w:r>
        <w:rPr>
          <w:rFonts w:ascii="Arial" w:eastAsiaTheme="minorHAnsi" w:hAnsi="Arial" w:cs="Arial"/>
          <w:szCs w:val="22"/>
          <w:lang w:val="es-MX" w:eastAsia="en-US"/>
        </w:rPr>
        <w:t>Mantenimiento preventivo: p</w:t>
      </w:r>
      <w:r w:rsidR="00412F88" w:rsidRPr="00722DBA">
        <w:rPr>
          <w:rFonts w:ascii="Arial" w:eastAsiaTheme="minorHAnsi" w:hAnsi="Arial" w:cs="Arial"/>
          <w:szCs w:val="22"/>
          <w:lang w:val="es-MX" w:eastAsia="en-US"/>
        </w:rPr>
        <w:t xml:space="preserve">arcialidades durante la vigencia del servicio. </w:t>
      </w:r>
    </w:p>
    <w:p w14:paraId="75D0DD8B" w14:textId="77777777" w:rsidR="00412F88" w:rsidRPr="00722DBA" w:rsidRDefault="00412F88" w:rsidP="00722DBA">
      <w:pPr>
        <w:spacing w:after="160" w:line="259" w:lineRule="auto"/>
        <w:ind w:left="1068"/>
        <w:jc w:val="both"/>
        <w:rPr>
          <w:rFonts w:ascii="Arial" w:eastAsiaTheme="minorHAnsi" w:hAnsi="Arial" w:cs="Arial"/>
          <w:szCs w:val="22"/>
          <w:lang w:eastAsia="en-US"/>
        </w:rPr>
      </w:pPr>
      <w:r w:rsidRPr="00722DBA">
        <w:rPr>
          <w:rFonts w:ascii="Arial" w:eastAsiaTheme="minorHAnsi" w:hAnsi="Arial" w:cs="Arial"/>
          <w:szCs w:val="22"/>
          <w:lang w:eastAsia="en-US"/>
        </w:rPr>
        <w:t>El pago del servicio se realizará dentro de los 5 días hábiles siguientes a la entrega del reporte y la factura a entera satisfacción de la Auditoría Superior del Estado de Jalisco,</w:t>
      </w:r>
      <w:r w:rsidRPr="00722DBA">
        <w:rPr>
          <w:rFonts w:ascii="Arial" w:eastAsiaTheme="minorHAnsi" w:hAnsi="Arial" w:cs="Arial"/>
          <w:b/>
          <w:szCs w:val="22"/>
          <w:lang w:eastAsia="en-US"/>
        </w:rPr>
        <w:t xml:space="preserve"> </w:t>
      </w:r>
      <w:r w:rsidRPr="00722DBA">
        <w:rPr>
          <w:rFonts w:ascii="Arial" w:eastAsiaTheme="minorHAnsi" w:hAnsi="Arial" w:cs="Arial"/>
          <w:szCs w:val="22"/>
          <w:lang w:eastAsia="en-US"/>
        </w:rPr>
        <w:t xml:space="preserve">impactando la partida presupuestal </w:t>
      </w:r>
      <w:r w:rsidRPr="00722DBA">
        <w:rPr>
          <w:rFonts w:ascii="Arial" w:eastAsiaTheme="minorHAnsi" w:hAnsi="Arial" w:cs="Arial"/>
          <w:b/>
          <w:szCs w:val="22"/>
          <w:lang w:eastAsia="en-US"/>
        </w:rPr>
        <w:t>3571</w:t>
      </w:r>
      <w:r w:rsidRPr="00722DBA">
        <w:rPr>
          <w:rFonts w:ascii="Arial" w:eastAsiaTheme="minorHAnsi" w:hAnsi="Arial" w:cs="Arial"/>
          <w:szCs w:val="22"/>
          <w:lang w:eastAsia="en-US"/>
        </w:rPr>
        <w:t xml:space="preserve"> Instalación, reparación y mantenimiento de maquinaria, otros equipos y herramienta.</w:t>
      </w:r>
    </w:p>
    <w:p w14:paraId="68D007E4" w14:textId="055CFAB6" w:rsidR="00412F88" w:rsidRPr="00722DBA" w:rsidRDefault="00722DBA" w:rsidP="00412F88">
      <w:pPr>
        <w:numPr>
          <w:ilvl w:val="0"/>
          <w:numId w:val="29"/>
        </w:numPr>
        <w:spacing w:after="160" w:line="360" w:lineRule="auto"/>
        <w:contextualSpacing/>
        <w:jc w:val="both"/>
        <w:rPr>
          <w:rFonts w:ascii="Arial" w:eastAsiaTheme="minorHAnsi" w:hAnsi="Arial" w:cs="Arial"/>
          <w:szCs w:val="22"/>
          <w:lang w:eastAsia="en-US"/>
        </w:rPr>
      </w:pPr>
      <w:r>
        <w:rPr>
          <w:rFonts w:ascii="Arial" w:eastAsiaTheme="minorHAnsi" w:hAnsi="Arial" w:cs="Arial"/>
          <w:szCs w:val="22"/>
          <w:lang w:eastAsia="en-US"/>
        </w:rPr>
        <w:t>Mantenimiento correctivo: e</w:t>
      </w:r>
      <w:r w:rsidR="00412F88" w:rsidRPr="00722DBA">
        <w:rPr>
          <w:rFonts w:ascii="Arial" w:eastAsiaTheme="minorHAnsi" w:hAnsi="Arial" w:cs="Arial"/>
          <w:szCs w:val="22"/>
          <w:lang w:eastAsia="en-US"/>
        </w:rPr>
        <w:t>n una sola exhibición.</w:t>
      </w:r>
    </w:p>
    <w:p w14:paraId="0FCBB356" w14:textId="77777777" w:rsidR="00412F88" w:rsidRPr="00722DBA" w:rsidRDefault="00412F88" w:rsidP="00722DBA">
      <w:pPr>
        <w:spacing w:after="160" w:line="259" w:lineRule="auto"/>
        <w:ind w:left="1068"/>
        <w:contextualSpacing/>
        <w:jc w:val="both"/>
        <w:rPr>
          <w:rFonts w:ascii="Arial" w:eastAsiaTheme="minorHAnsi" w:hAnsi="Arial" w:cs="Arial"/>
          <w:szCs w:val="22"/>
          <w:lang w:eastAsia="en-US"/>
        </w:rPr>
      </w:pPr>
      <w:r w:rsidRPr="00722DBA">
        <w:rPr>
          <w:rFonts w:ascii="Arial" w:eastAsiaTheme="minorHAnsi" w:hAnsi="Arial" w:cs="Arial"/>
          <w:szCs w:val="22"/>
          <w:lang w:eastAsia="en-US"/>
        </w:rPr>
        <w:lastRenderedPageBreak/>
        <w:t xml:space="preserve">El pago del servicio se realizará dentro de los 5 días hábiles siguientes </w:t>
      </w:r>
      <w:r w:rsidRPr="00722DBA">
        <w:rPr>
          <w:rFonts w:ascii="Arial" w:eastAsia="Calibri" w:hAnsi="Arial" w:cs="Arial"/>
          <w:color w:val="000000"/>
          <w:szCs w:val="22"/>
          <w:lang w:eastAsia="es-MX"/>
        </w:rPr>
        <w:t xml:space="preserve">a la entrega del servicio y/o producto a entera satisfacción de la </w:t>
      </w:r>
      <w:r w:rsidRPr="00722DBA">
        <w:rPr>
          <w:rFonts w:ascii="Arial" w:eastAsiaTheme="minorHAnsi" w:hAnsi="Arial" w:cs="Arial"/>
          <w:kern w:val="20"/>
          <w:szCs w:val="22"/>
          <w:lang w:val="es-ES_tradnl" w:eastAsia="en-US"/>
        </w:rPr>
        <w:t>Auditoría Superior del Estado de Jalisco,</w:t>
      </w:r>
      <w:r w:rsidRPr="00722DBA">
        <w:rPr>
          <w:rFonts w:ascii="Arial" w:eastAsia="Arial" w:hAnsi="Arial" w:cs="Arial"/>
          <w:color w:val="000000"/>
          <w:szCs w:val="22"/>
        </w:rPr>
        <w:t xml:space="preserve"> </w:t>
      </w:r>
      <w:r w:rsidRPr="00722DBA">
        <w:rPr>
          <w:rFonts w:ascii="Arial" w:eastAsiaTheme="minorHAnsi" w:hAnsi="Arial" w:cs="Arial"/>
          <w:kern w:val="20"/>
          <w:szCs w:val="22"/>
          <w:lang w:val="es-ES_tradnl" w:eastAsia="en-US"/>
        </w:rPr>
        <w:t>impactando la partida presupuestal</w:t>
      </w:r>
      <w:r w:rsidRPr="00722DBA">
        <w:rPr>
          <w:rFonts w:ascii="Arial" w:eastAsiaTheme="minorHAnsi" w:hAnsi="Arial" w:cs="Arial"/>
          <w:b/>
          <w:szCs w:val="22"/>
          <w:lang w:eastAsia="en-US"/>
        </w:rPr>
        <w:t xml:space="preserve"> 3571</w:t>
      </w:r>
      <w:r w:rsidRPr="00722DBA">
        <w:rPr>
          <w:rFonts w:ascii="Arial" w:eastAsiaTheme="minorHAnsi" w:hAnsi="Arial" w:cs="Arial"/>
          <w:szCs w:val="22"/>
          <w:lang w:eastAsia="en-US"/>
        </w:rPr>
        <w:t xml:space="preserve"> Instalación, reparación y mantenimiento de maquinaria, otros equipos y herramienta.</w:t>
      </w:r>
    </w:p>
    <w:p w14:paraId="19449FD4" w14:textId="76F7FA35" w:rsidR="003C2195" w:rsidRDefault="003C2195" w:rsidP="00F45AC5">
      <w:pPr>
        <w:spacing w:before="40" w:after="40"/>
        <w:contextualSpacing/>
        <w:jc w:val="both"/>
        <w:rPr>
          <w:rFonts w:ascii="Arial" w:eastAsia="Arial" w:hAnsi="Arial" w:cs="Arial"/>
          <w:lang w:val="es-MX" w:eastAsia="en-US"/>
        </w:rPr>
      </w:pPr>
    </w:p>
    <w:p w14:paraId="47D07985" w14:textId="1ED59ACE" w:rsidR="00CD62BE" w:rsidRPr="00CD62BE" w:rsidRDefault="00CD62BE" w:rsidP="00CD62BE">
      <w:pPr>
        <w:pStyle w:val="Prrafodelista"/>
        <w:numPr>
          <w:ilvl w:val="0"/>
          <w:numId w:val="40"/>
        </w:numPr>
        <w:spacing w:before="40" w:after="40"/>
        <w:jc w:val="both"/>
        <w:rPr>
          <w:rFonts w:ascii="Arial" w:eastAsia="Arial" w:hAnsi="Arial" w:cs="Arial"/>
          <w:b/>
          <w:lang w:val="es-MX" w:eastAsia="en-US"/>
        </w:rPr>
      </w:pPr>
      <w:r w:rsidRPr="00CD62BE">
        <w:rPr>
          <w:rFonts w:ascii="Arial" w:eastAsia="Arial" w:hAnsi="Arial" w:cs="Arial"/>
          <w:b/>
          <w:lang w:val="es-MX" w:eastAsia="en-US"/>
        </w:rPr>
        <w:t>Normas:</w:t>
      </w:r>
    </w:p>
    <w:p w14:paraId="44767B01" w14:textId="77777777" w:rsidR="00CD62BE" w:rsidRDefault="00CD62BE" w:rsidP="00CD62BE">
      <w:pPr>
        <w:pStyle w:val="Prrafodelista"/>
        <w:spacing w:before="40" w:after="40"/>
        <w:ind w:left="1080"/>
        <w:jc w:val="both"/>
        <w:rPr>
          <w:rFonts w:ascii="Arial" w:eastAsia="Arial" w:hAnsi="Arial" w:cs="Arial"/>
          <w:lang w:val="es-MX" w:eastAsia="en-US"/>
        </w:rPr>
      </w:pPr>
    </w:p>
    <w:p w14:paraId="2246AA5B" w14:textId="5A050560" w:rsidR="00CD62BE" w:rsidRPr="00CD62BE" w:rsidRDefault="00B25B63" w:rsidP="00CD62BE">
      <w:pPr>
        <w:pStyle w:val="Prrafodelista"/>
        <w:spacing w:before="40" w:after="40"/>
        <w:ind w:left="1080"/>
        <w:jc w:val="both"/>
        <w:rPr>
          <w:rFonts w:ascii="Arial" w:eastAsia="Arial" w:hAnsi="Arial" w:cs="Arial"/>
          <w:lang w:val="es-MX" w:eastAsia="en-US"/>
        </w:rPr>
      </w:pPr>
      <w:r>
        <w:rPr>
          <w:rFonts w:ascii="Arial" w:eastAsia="Arial" w:hAnsi="Arial" w:cs="Arial"/>
          <w:lang w:val="es-MX" w:eastAsia="en-US"/>
        </w:rPr>
        <w:t>Las que apliquen.</w:t>
      </w:r>
    </w:p>
    <w:sectPr w:rsidR="00CD62BE" w:rsidRPr="00CD62BE" w:rsidSect="0040639B">
      <w:footerReference w:type="default" r:id="rId7"/>
      <w:pgSz w:w="12240" w:h="15840"/>
      <w:pgMar w:top="1100"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183B" w14:textId="77777777" w:rsidR="003C2195" w:rsidRDefault="003C2195" w:rsidP="00722DBA">
      <w:r>
        <w:separator/>
      </w:r>
    </w:p>
  </w:endnote>
  <w:endnote w:type="continuationSeparator" w:id="0">
    <w:p w14:paraId="2124B9CC" w14:textId="77777777" w:rsidR="003C2195" w:rsidRDefault="003C2195" w:rsidP="007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07A5" w14:textId="7F183CA4" w:rsidR="003C2195" w:rsidRPr="00722DBA" w:rsidRDefault="003C2195" w:rsidP="00722DBA">
    <w:pPr>
      <w:pStyle w:val="Piedepgina"/>
      <w:jc w:val="center"/>
      <w:rPr>
        <w:rFonts w:ascii="Arial" w:hAnsi="Arial" w:cs="Arial"/>
        <w:sz w:val="18"/>
        <w:szCs w:val="18"/>
      </w:rPr>
    </w:pPr>
    <w:r>
      <w:rPr>
        <w:rFonts w:ascii="Arial" w:hAnsi="Arial" w:cs="Arial"/>
        <w:sz w:val="18"/>
        <w:szCs w:val="18"/>
      </w:rPr>
      <w:t>Página</w:t>
    </w:r>
    <w:r w:rsidRPr="00722DBA">
      <w:rPr>
        <w:rFonts w:ascii="Arial" w:hAnsi="Arial" w:cs="Arial"/>
        <w:sz w:val="18"/>
        <w:szCs w:val="18"/>
      </w:rPr>
      <w:t xml:space="preserve"> </w:t>
    </w:r>
    <w:sdt>
      <w:sdtPr>
        <w:rPr>
          <w:rFonts w:ascii="Arial" w:hAnsi="Arial" w:cs="Arial"/>
          <w:sz w:val="18"/>
          <w:szCs w:val="18"/>
        </w:rPr>
        <w:id w:val="-217899669"/>
        <w:docPartObj>
          <w:docPartGallery w:val="Page Numbers (Bottom of Page)"/>
          <w:docPartUnique/>
        </w:docPartObj>
      </w:sdtPr>
      <w:sdtEndPr/>
      <w:sdtContent>
        <w:r w:rsidRPr="00722DBA">
          <w:rPr>
            <w:rFonts w:ascii="Arial" w:hAnsi="Arial" w:cs="Arial"/>
            <w:sz w:val="18"/>
            <w:szCs w:val="18"/>
          </w:rPr>
          <w:fldChar w:fldCharType="begin"/>
        </w:r>
        <w:r w:rsidRPr="00722DBA">
          <w:rPr>
            <w:rFonts w:ascii="Arial" w:hAnsi="Arial" w:cs="Arial"/>
            <w:sz w:val="18"/>
            <w:szCs w:val="18"/>
          </w:rPr>
          <w:instrText>PAGE   \* MERGEFORMAT</w:instrText>
        </w:r>
        <w:r w:rsidRPr="00722DBA">
          <w:rPr>
            <w:rFonts w:ascii="Arial" w:hAnsi="Arial" w:cs="Arial"/>
            <w:sz w:val="18"/>
            <w:szCs w:val="18"/>
          </w:rPr>
          <w:fldChar w:fldCharType="separate"/>
        </w:r>
        <w:r w:rsidR="00C716D0">
          <w:rPr>
            <w:rFonts w:ascii="Arial" w:hAnsi="Arial" w:cs="Arial"/>
            <w:noProof/>
            <w:sz w:val="18"/>
            <w:szCs w:val="18"/>
          </w:rPr>
          <w:t>8</w:t>
        </w:r>
        <w:r w:rsidRPr="00722DBA">
          <w:rPr>
            <w:rFonts w:ascii="Arial" w:hAnsi="Arial" w:cs="Arial"/>
            <w:sz w:val="18"/>
            <w:szCs w:val="18"/>
          </w:rPr>
          <w:fldChar w:fldCharType="end"/>
        </w:r>
        <w:r>
          <w:rPr>
            <w:rFonts w:ascii="Arial" w:hAnsi="Arial" w:cs="Arial"/>
            <w:sz w:val="18"/>
            <w:szCs w:val="18"/>
          </w:rPr>
          <w:t xml:space="preserve"> de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3A7A" w14:textId="77777777" w:rsidR="003C2195" w:rsidRDefault="003C2195" w:rsidP="00722DBA">
      <w:r>
        <w:separator/>
      </w:r>
    </w:p>
  </w:footnote>
  <w:footnote w:type="continuationSeparator" w:id="0">
    <w:p w14:paraId="3FC7EC20" w14:textId="77777777" w:rsidR="003C2195" w:rsidRDefault="003C2195" w:rsidP="0072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0E8"/>
    <w:multiLevelType w:val="hybridMultilevel"/>
    <w:tmpl w:val="152A3A5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4E2737"/>
    <w:multiLevelType w:val="hybridMultilevel"/>
    <w:tmpl w:val="B6D6A0A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151334"/>
    <w:multiLevelType w:val="hybridMultilevel"/>
    <w:tmpl w:val="35E2923A"/>
    <w:lvl w:ilvl="0" w:tplc="432A135A">
      <w:start w:val="1"/>
      <w:numFmt w:val="upperLetter"/>
      <w:lvlText w:val="%1)"/>
      <w:lvlJc w:val="left"/>
      <w:pPr>
        <w:ind w:left="465" w:hanging="360"/>
      </w:pPr>
      <w:rPr>
        <w:rFonts w:hint="default"/>
        <w:b/>
        <w:i w:val="0"/>
        <w:sz w:val="22"/>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7602E0C"/>
    <w:multiLevelType w:val="hybridMultilevel"/>
    <w:tmpl w:val="63CAA6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46CE9D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50EB5"/>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1C150DE"/>
    <w:multiLevelType w:val="hybridMultilevel"/>
    <w:tmpl w:val="E1843752"/>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0F4A09"/>
    <w:multiLevelType w:val="hybridMultilevel"/>
    <w:tmpl w:val="D2AA654C"/>
    <w:lvl w:ilvl="0" w:tplc="B332F962">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13370"/>
    <w:multiLevelType w:val="hybridMultilevel"/>
    <w:tmpl w:val="E98406A4"/>
    <w:lvl w:ilvl="0" w:tplc="9C70143E">
      <w:start w:val="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D405E"/>
    <w:multiLevelType w:val="hybridMultilevel"/>
    <w:tmpl w:val="19DA076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82E49"/>
    <w:multiLevelType w:val="hybridMultilevel"/>
    <w:tmpl w:val="3DC62E1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49363F4"/>
    <w:multiLevelType w:val="hybridMultilevel"/>
    <w:tmpl w:val="D9C4D0F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52F3BA5"/>
    <w:multiLevelType w:val="hybridMultilevel"/>
    <w:tmpl w:val="ECC8689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D4D2E65"/>
    <w:multiLevelType w:val="hybridMultilevel"/>
    <w:tmpl w:val="B9F69956"/>
    <w:lvl w:ilvl="0" w:tplc="238870F6">
      <w:start w:val="1"/>
      <w:numFmt w:val="lowerLetter"/>
      <w:lvlText w:val="%1)"/>
      <w:lvlJc w:val="left"/>
      <w:pPr>
        <w:ind w:left="1428" w:hanging="360"/>
      </w:pPr>
      <w:rPr>
        <w:sz w:val="24"/>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F406E4D"/>
    <w:multiLevelType w:val="hybridMultilevel"/>
    <w:tmpl w:val="BC464FD0"/>
    <w:lvl w:ilvl="0" w:tplc="080A000F">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785B34"/>
    <w:multiLevelType w:val="hybridMultilevel"/>
    <w:tmpl w:val="9CD6550C"/>
    <w:lvl w:ilvl="0" w:tplc="36084DB6">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3BB5BC2"/>
    <w:multiLevelType w:val="hybridMultilevel"/>
    <w:tmpl w:val="E31AF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59242E"/>
    <w:multiLevelType w:val="hybridMultilevel"/>
    <w:tmpl w:val="163ECE34"/>
    <w:lvl w:ilvl="0" w:tplc="54244E9C">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CE041F"/>
    <w:multiLevelType w:val="hybridMultilevel"/>
    <w:tmpl w:val="72C0AF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3254BD"/>
    <w:multiLevelType w:val="hybridMultilevel"/>
    <w:tmpl w:val="60249D3C"/>
    <w:lvl w:ilvl="0" w:tplc="A4D061F4">
      <w:start w:val="1"/>
      <w:numFmt w:val="upperLetter"/>
      <w:lvlText w:val="%1)"/>
      <w:lvlJc w:val="left"/>
      <w:pPr>
        <w:ind w:left="360" w:hanging="360"/>
      </w:pPr>
      <w:rPr>
        <w:rFonts w:hint="default"/>
        <w:b/>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A7A06ED"/>
    <w:multiLevelType w:val="hybridMultilevel"/>
    <w:tmpl w:val="D5A826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44D7D72"/>
    <w:multiLevelType w:val="hybridMultilevel"/>
    <w:tmpl w:val="06BA586C"/>
    <w:lvl w:ilvl="0" w:tplc="080A0011">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962058E"/>
    <w:multiLevelType w:val="hybridMultilevel"/>
    <w:tmpl w:val="C7E05F44"/>
    <w:lvl w:ilvl="0" w:tplc="533E0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455E1"/>
    <w:multiLevelType w:val="hybridMultilevel"/>
    <w:tmpl w:val="682824A4"/>
    <w:lvl w:ilvl="0" w:tplc="721C071E">
      <w:start w:val="1"/>
      <w:numFmt w:val="upperLetter"/>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31B6E41"/>
    <w:multiLevelType w:val="hybridMultilevel"/>
    <w:tmpl w:val="B8CE5F98"/>
    <w:lvl w:ilvl="0" w:tplc="951CC4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D7500A"/>
    <w:multiLevelType w:val="hybridMultilevel"/>
    <w:tmpl w:val="A6802F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FC00624"/>
    <w:multiLevelType w:val="hybridMultilevel"/>
    <w:tmpl w:val="47EE018A"/>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279177F"/>
    <w:multiLevelType w:val="hybridMultilevel"/>
    <w:tmpl w:val="285A77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6C7812"/>
    <w:multiLevelType w:val="hybridMultilevel"/>
    <w:tmpl w:val="2E8AB028"/>
    <w:lvl w:ilvl="0" w:tplc="A16C524A">
      <w:start w:val="1"/>
      <w:numFmt w:val="decimal"/>
      <w:lvlText w:val="%1)"/>
      <w:lvlJc w:val="left"/>
      <w:pPr>
        <w:ind w:left="72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DD52E0"/>
    <w:multiLevelType w:val="hybridMultilevel"/>
    <w:tmpl w:val="3BF201F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1A4401"/>
    <w:multiLevelType w:val="hybridMultilevel"/>
    <w:tmpl w:val="F1E0E0E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1616318"/>
    <w:multiLevelType w:val="hybridMultilevel"/>
    <w:tmpl w:val="9306D30A"/>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36" w15:restartNumberingAfterBreak="0">
    <w:nsid w:val="736361BE"/>
    <w:multiLevelType w:val="hybridMultilevel"/>
    <w:tmpl w:val="893EAF28"/>
    <w:lvl w:ilvl="0" w:tplc="142A008C">
      <w:start w:val="1"/>
      <w:numFmt w:val="lowerLetter"/>
      <w:lvlText w:val="%1)"/>
      <w:lvlJc w:val="left"/>
      <w:pPr>
        <w:ind w:left="720" w:hanging="360"/>
      </w:pPr>
      <w:rPr>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07C1B"/>
    <w:multiLevelType w:val="hybridMultilevel"/>
    <w:tmpl w:val="0F2EB75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A986227"/>
    <w:multiLevelType w:val="hybridMultilevel"/>
    <w:tmpl w:val="98C07F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5C668E"/>
    <w:multiLevelType w:val="hybridMultilevel"/>
    <w:tmpl w:val="21448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957140"/>
    <w:multiLevelType w:val="hybridMultilevel"/>
    <w:tmpl w:val="105E27D6"/>
    <w:lvl w:ilvl="0" w:tplc="080A000F">
      <w:start w:val="1"/>
      <w:numFmt w:val="decimal"/>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30"/>
  </w:num>
  <w:num w:numId="3">
    <w:abstractNumId w:val="16"/>
  </w:num>
  <w:num w:numId="4">
    <w:abstractNumId w:val="32"/>
  </w:num>
  <w:num w:numId="5">
    <w:abstractNumId w:val="34"/>
  </w:num>
  <w:num w:numId="6">
    <w:abstractNumId w:val="31"/>
  </w:num>
  <w:num w:numId="7">
    <w:abstractNumId w:val="9"/>
  </w:num>
  <w:num w:numId="8">
    <w:abstractNumId w:val="29"/>
  </w:num>
  <w:num w:numId="9">
    <w:abstractNumId w:val="3"/>
  </w:num>
  <w:num w:numId="10">
    <w:abstractNumId w:val="25"/>
  </w:num>
  <w:num w:numId="11">
    <w:abstractNumId w:val="28"/>
  </w:num>
  <w:num w:numId="12">
    <w:abstractNumId w:val="39"/>
  </w:num>
  <w:num w:numId="13">
    <w:abstractNumId w:val="11"/>
  </w:num>
  <w:num w:numId="14">
    <w:abstractNumId w:val="4"/>
  </w:num>
  <w:num w:numId="15">
    <w:abstractNumId w:val="18"/>
  </w:num>
  <w:num w:numId="16">
    <w:abstractNumId w:val="38"/>
  </w:num>
  <w:num w:numId="17">
    <w:abstractNumId w:val="1"/>
  </w:num>
  <w:num w:numId="18">
    <w:abstractNumId w:val="12"/>
  </w:num>
  <w:num w:numId="19">
    <w:abstractNumId w:val="2"/>
  </w:num>
  <w:num w:numId="20">
    <w:abstractNumId w:val="40"/>
  </w:num>
  <w:num w:numId="21">
    <w:abstractNumId w:val="6"/>
  </w:num>
  <w:num w:numId="22">
    <w:abstractNumId w:val="19"/>
  </w:num>
  <w:num w:numId="23">
    <w:abstractNumId w:val="24"/>
  </w:num>
  <w:num w:numId="24">
    <w:abstractNumId w:val="13"/>
  </w:num>
  <w:num w:numId="25">
    <w:abstractNumId w:val="36"/>
  </w:num>
  <w:num w:numId="26">
    <w:abstractNumId w:val="35"/>
  </w:num>
  <w:num w:numId="27">
    <w:abstractNumId w:val="20"/>
  </w:num>
  <w:num w:numId="28">
    <w:abstractNumId w:val="0"/>
  </w:num>
  <w:num w:numId="29">
    <w:abstractNumId w:val="33"/>
  </w:num>
  <w:num w:numId="30">
    <w:abstractNumId w:val="5"/>
  </w:num>
  <w:num w:numId="31">
    <w:abstractNumId w:val="37"/>
  </w:num>
  <w:num w:numId="32">
    <w:abstractNumId w:val="23"/>
  </w:num>
  <w:num w:numId="33">
    <w:abstractNumId w:val="26"/>
  </w:num>
  <w:num w:numId="34">
    <w:abstractNumId w:val="21"/>
  </w:num>
  <w:num w:numId="35">
    <w:abstractNumId w:val="10"/>
  </w:num>
  <w:num w:numId="36">
    <w:abstractNumId w:val="22"/>
  </w:num>
  <w:num w:numId="37">
    <w:abstractNumId w:val="15"/>
  </w:num>
  <w:num w:numId="38">
    <w:abstractNumId w:val="8"/>
  </w:num>
  <w:num w:numId="39">
    <w:abstractNumId w:val="17"/>
  </w:num>
  <w:num w:numId="40">
    <w:abstractNumId w:val="7"/>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06C81"/>
    <w:rsid w:val="0003398A"/>
    <w:rsid w:val="000655A2"/>
    <w:rsid w:val="000838A3"/>
    <w:rsid w:val="000858ED"/>
    <w:rsid w:val="000C7C0E"/>
    <w:rsid w:val="00110DA6"/>
    <w:rsid w:val="00131466"/>
    <w:rsid w:val="00134EDA"/>
    <w:rsid w:val="00150040"/>
    <w:rsid w:val="001929B0"/>
    <w:rsid w:val="0019542D"/>
    <w:rsid w:val="001A7F05"/>
    <w:rsid w:val="002360AD"/>
    <w:rsid w:val="00245DB9"/>
    <w:rsid w:val="00286B98"/>
    <w:rsid w:val="00292F6F"/>
    <w:rsid w:val="002C3692"/>
    <w:rsid w:val="00302655"/>
    <w:rsid w:val="00317921"/>
    <w:rsid w:val="00364F75"/>
    <w:rsid w:val="00367F82"/>
    <w:rsid w:val="00380930"/>
    <w:rsid w:val="003B04EA"/>
    <w:rsid w:val="003C2195"/>
    <w:rsid w:val="003F7CDB"/>
    <w:rsid w:val="004041EE"/>
    <w:rsid w:val="0040639B"/>
    <w:rsid w:val="00412F88"/>
    <w:rsid w:val="00426C26"/>
    <w:rsid w:val="0043287B"/>
    <w:rsid w:val="00441F3D"/>
    <w:rsid w:val="004878DC"/>
    <w:rsid w:val="00496D0C"/>
    <w:rsid w:val="004A561F"/>
    <w:rsid w:val="004C2900"/>
    <w:rsid w:val="005316ED"/>
    <w:rsid w:val="0054178E"/>
    <w:rsid w:val="005523AE"/>
    <w:rsid w:val="005532DD"/>
    <w:rsid w:val="00554ED1"/>
    <w:rsid w:val="00564A4F"/>
    <w:rsid w:val="005D2F05"/>
    <w:rsid w:val="005F305F"/>
    <w:rsid w:val="005F4BAE"/>
    <w:rsid w:val="00642D07"/>
    <w:rsid w:val="00660F64"/>
    <w:rsid w:val="00667159"/>
    <w:rsid w:val="00670A05"/>
    <w:rsid w:val="00674B71"/>
    <w:rsid w:val="0068500A"/>
    <w:rsid w:val="00693C31"/>
    <w:rsid w:val="006D04E2"/>
    <w:rsid w:val="006E4BD4"/>
    <w:rsid w:val="007208FB"/>
    <w:rsid w:val="00722DBA"/>
    <w:rsid w:val="007318BE"/>
    <w:rsid w:val="007377E9"/>
    <w:rsid w:val="007429D0"/>
    <w:rsid w:val="007452D0"/>
    <w:rsid w:val="00745A16"/>
    <w:rsid w:val="007617C3"/>
    <w:rsid w:val="007666EE"/>
    <w:rsid w:val="00775035"/>
    <w:rsid w:val="007B0241"/>
    <w:rsid w:val="007C57E8"/>
    <w:rsid w:val="007D2A3C"/>
    <w:rsid w:val="007D52F7"/>
    <w:rsid w:val="007E30B9"/>
    <w:rsid w:val="00800CE0"/>
    <w:rsid w:val="00804227"/>
    <w:rsid w:val="00824540"/>
    <w:rsid w:val="0084106E"/>
    <w:rsid w:val="00862DDD"/>
    <w:rsid w:val="00863D48"/>
    <w:rsid w:val="00890116"/>
    <w:rsid w:val="008B3A85"/>
    <w:rsid w:val="00925AF8"/>
    <w:rsid w:val="009528C3"/>
    <w:rsid w:val="0099589E"/>
    <w:rsid w:val="009A7495"/>
    <w:rsid w:val="009C79BC"/>
    <w:rsid w:val="00A04CD8"/>
    <w:rsid w:val="00A543A8"/>
    <w:rsid w:val="00A65637"/>
    <w:rsid w:val="00A75314"/>
    <w:rsid w:val="00AE079C"/>
    <w:rsid w:val="00AF689E"/>
    <w:rsid w:val="00B1234F"/>
    <w:rsid w:val="00B1433E"/>
    <w:rsid w:val="00B25B63"/>
    <w:rsid w:val="00B87688"/>
    <w:rsid w:val="00BA3336"/>
    <w:rsid w:val="00BF51CE"/>
    <w:rsid w:val="00BF70EF"/>
    <w:rsid w:val="00C01277"/>
    <w:rsid w:val="00C26F7F"/>
    <w:rsid w:val="00C276AB"/>
    <w:rsid w:val="00C333E4"/>
    <w:rsid w:val="00C573D3"/>
    <w:rsid w:val="00C70332"/>
    <w:rsid w:val="00C716D0"/>
    <w:rsid w:val="00CD5F89"/>
    <w:rsid w:val="00CD62BE"/>
    <w:rsid w:val="00CF7F08"/>
    <w:rsid w:val="00D0297B"/>
    <w:rsid w:val="00D0698E"/>
    <w:rsid w:val="00D10B11"/>
    <w:rsid w:val="00D251FC"/>
    <w:rsid w:val="00D76F02"/>
    <w:rsid w:val="00D84CFD"/>
    <w:rsid w:val="00DD5545"/>
    <w:rsid w:val="00E112BA"/>
    <w:rsid w:val="00E67E0F"/>
    <w:rsid w:val="00E80441"/>
    <w:rsid w:val="00E8677F"/>
    <w:rsid w:val="00EB752C"/>
    <w:rsid w:val="00EE3481"/>
    <w:rsid w:val="00EF7C11"/>
    <w:rsid w:val="00F1452F"/>
    <w:rsid w:val="00F45AC5"/>
    <w:rsid w:val="00F56F70"/>
    <w:rsid w:val="00F74879"/>
    <w:rsid w:val="00F95488"/>
    <w:rsid w:val="00FB5448"/>
    <w:rsid w:val="00FC5508"/>
    <w:rsid w:val="00FD5CCE"/>
    <w:rsid w:val="00FE2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concuadrcula">
    <w:name w:val="Table Grid"/>
    <w:basedOn w:val="Tablanormal"/>
    <w:uiPriority w:val="39"/>
    <w:rsid w:val="00BF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042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722DBA"/>
    <w:pPr>
      <w:tabs>
        <w:tab w:val="center" w:pos="4419"/>
        <w:tab w:val="right" w:pos="8838"/>
      </w:tabs>
    </w:pPr>
  </w:style>
  <w:style w:type="character" w:customStyle="1" w:styleId="EncabezadoCar">
    <w:name w:val="Encabezado Car"/>
    <w:basedOn w:val="Fuentedeprrafopredeter"/>
    <w:link w:val="Encabezado"/>
    <w:uiPriority w:val="99"/>
    <w:rsid w:val="00722D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2DBA"/>
    <w:pPr>
      <w:tabs>
        <w:tab w:val="center" w:pos="4419"/>
        <w:tab w:val="right" w:pos="8838"/>
      </w:tabs>
    </w:pPr>
  </w:style>
  <w:style w:type="character" w:customStyle="1" w:styleId="PiedepginaCar">
    <w:name w:val="Pie de página Car"/>
    <w:basedOn w:val="Fuentedeprrafopredeter"/>
    <w:link w:val="Piedepgina"/>
    <w:uiPriority w:val="99"/>
    <w:rsid w:val="00722D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7027">
      <w:bodyDiv w:val="1"/>
      <w:marLeft w:val="0"/>
      <w:marRight w:val="0"/>
      <w:marTop w:val="0"/>
      <w:marBottom w:val="0"/>
      <w:divBdr>
        <w:top w:val="none" w:sz="0" w:space="0" w:color="auto"/>
        <w:left w:val="none" w:sz="0" w:space="0" w:color="auto"/>
        <w:bottom w:val="none" w:sz="0" w:space="0" w:color="auto"/>
        <w:right w:val="none" w:sz="0" w:space="0" w:color="auto"/>
      </w:divBdr>
      <w:divsChild>
        <w:div w:id="115371633">
          <w:marLeft w:val="0"/>
          <w:marRight w:val="0"/>
          <w:marTop w:val="0"/>
          <w:marBottom w:val="0"/>
          <w:divBdr>
            <w:top w:val="none" w:sz="0" w:space="0" w:color="auto"/>
            <w:left w:val="none" w:sz="0" w:space="0" w:color="auto"/>
            <w:bottom w:val="none" w:sz="0" w:space="0" w:color="auto"/>
            <w:right w:val="none" w:sz="0" w:space="0" w:color="auto"/>
          </w:divBdr>
        </w:div>
      </w:divsChild>
    </w:div>
    <w:div w:id="1340154241">
      <w:bodyDiv w:val="1"/>
      <w:marLeft w:val="0"/>
      <w:marRight w:val="0"/>
      <w:marTop w:val="0"/>
      <w:marBottom w:val="0"/>
      <w:divBdr>
        <w:top w:val="none" w:sz="0" w:space="0" w:color="auto"/>
        <w:left w:val="none" w:sz="0" w:space="0" w:color="auto"/>
        <w:bottom w:val="none" w:sz="0" w:space="0" w:color="auto"/>
        <w:right w:val="none" w:sz="0" w:space="0" w:color="auto"/>
      </w:divBdr>
      <w:divsChild>
        <w:div w:id="199695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8</Pages>
  <Words>2206</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49</cp:revision>
  <dcterms:created xsi:type="dcterms:W3CDTF">2023-09-07T16:36:00Z</dcterms:created>
  <dcterms:modified xsi:type="dcterms:W3CDTF">2025-02-17T19:26:00Z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b03670ba364d50c33c1c608c9f93157c53a4a9ebb432291dd40c37e9c72480a1</vt:lpwstr>
  </property>
</Properties>
</file>