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3A04B12C" w14:textId="344F0A32" w:rsidR="006007E4" w:rsidRPr="002E2B7E" w:rsidRDefault="002E2B7E" w:rsidP="002E2B7E">
      <w:pPr>
        <w:ind w:left="825"/>
        <w:jc w:val="both"/>
        <w:rPr>
          <w:rFonts w:ascii="Arial" w:hAnsi="Arial" w:cs="Arial"/>
          <w:color w:val="000000"/>
          <w:sz w:val="28"/>
          <w:szCs w:val="22"/>
          <w:lang w:eastAsia="es-MX"/>
        </w:rPr>
      </w:pPr>
      <w:r w:rsidRPr="002E2B7E">
        <w:rPr>
          <w:rFonts w:ascii="Arial" w:hAnsi="Arial" w:cs="Arial"/>
          <w:color w:val="000000" w:themeColor="text1"/>
        </w:rPr>
        <w:t>Servicio de fumigación a las instalaciones de la ASEJ, por el periodo de 11 meses a partir del mes de enero 2025 y hasta el mes de noviembre 2025</w:t>
      </w:r>
      <w:r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14:paraId="0DDECFA4" w14:textId="77777777" w:rsidR="008F0B0F" w:rsidRPr="00935038" w:rsidRDefault="008F0B0F" w:rsidP="00033C10">
      <w:pPr>
        <w:ind w:left="825" w:right="-801"/>
        <w:jc w:val="both"/>
        <w:rPr>
          <w:rFonts w:ascii="Arial" w:eastAsiaTheme="minorHAnsi" w:hAnsi="Arial" w:cs="Arial"/>
          <w:u w:val="single"/>
          <w:lang w:eastAsia="en-US"/>
        </w:rPr>
      </w:pPr>
    </w:p>
    <w:p w14:paraId="1D9A645D" w14:textId="7BF0C21A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5E5364F7" w14:textId="1A30C452" w:rsidR="008F7686" w:rsidRDefault="008F7686" w:rsidP="00BB12A2">
      <w:pPr>
        <w:pStyle w:val="Prrafodelista"/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5C01231C" w14:textId="1BBC5F67" w:rsidR="002E2B7E" w:rsidRPr="002E2B7E" w:rsidRDefault="002E2B7E" w:rsidP="002E2B7E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II.1 </w:t>
      </w:r>
      <w:r w:rsidRPr="002E2B7E">
        <w:rPr>
          <w:rFonts w:ascii="Arial" w:eastAsia="Calibri" w:hAnsi="Arial" w:cs="Arial"/>
          <w:b/>
          <w:lang w:eastAsia="en-US"/>
        </w:rPr>
        <w:t>Las aplicaciones serán realizadas mensualmente durante 11 meses</w:t>
      </w:r>
      <w:r w:rsidRPr="002E2B7E">
        <w:rPr>
          <w:rFonts w:ascii="Arial" w:eastAsia="Calibri" w:hAnsi="Arial" w:cs="Arial"/>
          <w:b/>
          <w:lang w:eastAsia="en-US"/>
        </w:rPr>
        <w:t xml:space="preserve"> de manera alternada:</w:t>
      </w:r>
    </w:p>
    <w:p w14:paraId="32ACDD16" w14:textId="77777777" w:rsidR="002E2B7E" w:rsidRPr="004206C0" w:rsidRDefault="002E2B7E" w:rsidP="002E2B7E">
      <w:pPr>
        <w:jc w:val="both"/>
        <w:rPr>
          <w:rFonts w:ascii="Arial" w:eastAsia="Calibri" w:hAnsi="Arial" w:cs="Arial"/>
          <w:b/>
          <w:lang w:eastAsia="en-US"/>
        </w:rPr>
      </w:pPr>
    </w:p>
    <w:p w14:paraId="2CAA6EC2" w14:textId="7D1AA313" w:rsidR="002E2B7E" w:rsidRDefault="002E2B7E" w:rsidP="002E2B7E">
      <w:pPr>
        <w:pStyle w:val="Prrafodelista"/>
        <w:numPr>
          <w:ilvl w:val="0"/>
          <w:numId w:val="31"/>
        </w:numPr>
        <w:jc w:val="both"/>
        <w:rPr>
          <w:rFonts w:ascii="Arial" w:eastAsia="Calibri" w:hAnsi="Arial" w:cs="Arial"/>
          <w:lang w:eastAsia="en-US"/>
        </w:rPr>
      </w:pPr>
      <w:r w:rsidRPr="004206C0">
        <w:rPr>
          <w:rFonts w:ascii="Arial" w:eastAsia="Calibri" w:hAnsi="Arial" w:cs="Arial"/>
          <w:b/>
          <w:lang w:eastAsia="en-US"/>
        </w:rPr>
        <w:t>6 (seis) aplicaciones bimestrales</w:t>
      </w:r>
      <w:r w:rsidRPr="004206C0">
        <w:rPr>
          <w:rFonts w:ascii="Arial" w:eastAsia="Calibri" w:hAnsi="Arial" w:cs="Arial"/>
          <w:lang w:eastAsia="en-US"/>
        </w:rPr>
        <w:t xml:space="preserve"> (servicio mayor), que incluyen: tratamiento a la </w:t>
      </w:r>
      <w:r>
        <w:rPr>
          <w:rFonts w:ascii="Arial" w:eastAsia="Calibri" w:hAnsi="Arial" w:cs="Arial"/>
          <w:lang w:eastAsia="en-US"/>
        </w:rPr>
        <w:t>totalidad de sus instalaciones (</w:t>
      </w:r>
      <w:r w:rsidRPr="004206C0">
        <w:rPr>
          <w:rFonts w:ascii="Arial" w:eastAsia="Calibri" w:hAnsi="Arial" w:cs="Arial"/>
          <w:lang w:eastAsia="en-US"/>
        </w:rPr>
        <w:t>auditorio, edificio de oficinas, bodegas, archivos, estacionamientos, jardines y arbolado</w:t>
      </w:r>
      <w:r>
        <w:rPr>
          <w:rFonts w:ascii="Arial" w:eastAsia="Calibri" w:hAnsi="Arial" w:cs="Arial"/>
          <w:lang w:eastAsia="en-US"/>
        </w:rPr>
        <w:t>)</w:t>
      </w:r>
      <w:r w:rsidRPr="004206C0">
        <w:rPr>
          <w:rFonts w:ascii="Arial" w:eastAsia="Calibri" w:hAnsi="Arial" w:cs="Arial"/>
          <w:lang w:eastAsia="en-US"/>
        </w:rPr>
        <w:t>, con superficie aproximada de 29,000 m2.</w:t>
      </w:r>
    </w:p>
    <w:p w14:paraId="01EEFA4E" w14:textId="77777777" w:rsidR="002E2B7E" w:rsidRDefault="002E2B7E" w:rsidP="002E2B7E">
      <w:pPr>
        <w:pStyle w:val="Prrafodelista"/>
        <w:jc w:val="both"/>
        <w:rPr>
          <w:rFonts w:ascii="Arial" w:eastAsia="Calibri" w:hAnsi="Arial" w:cs="Arial"/>
          <w:lang w:eastAsia="en-US"/>
        </w:rPr>
      </w:pPr>
    </w:p>
    <w:p w14:paraId="37161805" w14:textId="7FC1DA2D" w:rsidR="002E2B7E" w:rsidRPr="004206C0" w:rsidRDefault="002E2B7E" w:rsidP="002E2B7E">
      <w:pPr>
        <w:pStyle w:val="Prrafodelista"/>
        <w:numPr>
          <w:ilvl w:val="0"/>
          <w:numId w:val="3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5</w:t>
      </w:r>
      <w:r w:rsidRPr="004206C0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(cinco</w:t>
      </w:r>
      <w:r w:rsidRPr="004206C0">
        <w:rPr>
          <w:rFonts w:ascii="Arial" w:eastAsia="Calibri" w:hAnsi="Arial" w:cs="Arial"/>
          <w:b/>
          <w:lang w:eastAsia="en-US"/>
        </w:rPr>
        <w:t>) aplicaciones bimestrales</w:t>
      </w:r>
      <w:r w:rsidRPr="004206C0">
        <w:rPr>
          <w:rFonts w:ascii="Arial" w:eastAsia="Calibri" w:hAnsi="Arial" w:cs="Arial"/>
          <w:lang w:eastAsia="en-US"/>
        </w:rPr>
        <w:t xml:space="preserve"> (servicio menor), que incluyen: archivos, jardines y arbolado con superficie aproximada de 3,000 M2.</w:t>
      </w:r>
    </w:p>
    <w:p w14:paraId="2167D32F" w14:textId="77777777" w:rsidR="002E2B7E" w:rsidRPr="004206C0" w:rsidRDefault="002E2B7E" w:rsidP="002E2B7E">
      <w:pPr>
        <w:jc w:val="both"/>
        <w:rPr>
          <w:rFonts w:ascii="Arial" w:eastAsia="Calibri" w:hAnsi="Arial" w:cs="Arial"/>
          <w:lang w:eastAsia="en-US"/>
        </w:rPr>
      </w:pPr>
    </w:p>
    <w:p w14:paraId="271D6939" w14:textId="77777777" w:rsidR="002E2B7E" w:rsidRPr="004206C0" w:rsidRDefault="002E2B7E" w:rsidP="002E2B7E">
      <w:pPr>
        <w:pStyle w:val="Prrafodelista"/>
        <w:numPr>
          <w:ilvl w:val="0"/>
          <w:numId w:val="3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1 (una) p</w:t>
      </w:r>
      <w:r w:rsidRPr="004206C0">
        <w:rPr>
          <w:rFonts w:ascii="Arial" w:eastAsia="Calibri" w:hAnsi="Arial" w:cs="Arial"/>
          <w:b/>
          <w:lang w:eastAsia="en-US"/>
        </w:rPr>
        <w:t xml:space="preserve">oda de seguridad y saneamiento fitosanitario de los individuos arbóreos, </w:t>
      </w:r>
      <w:r w:rsidRPr="004206C0">
        <w:rPr>
          <w:rFonts w:ascii="Arial" w:eastAsia="Calibri" w:hAnsi="Arial" w:cs="Arial"/>
          <w:lang w:eastAsia="en-US"/>
        </w:rPr>
        <w:t>así como cualquier otra especie según se requiera, en estricta observación de la Norma NAE SEMADES-001/2003.</w:t>
      </w:r>
    </w:p>
    <w:p w14:paraId="2E5A7D8F" w14:textId="77777777" w:rsidR="002E2B7E" w:rsidRPr="004206C0" w:rsidRDefault="002E2B7E" w:rsidP="002E2B7E">
      <w:pPr>
        <w:pStyle w:val="Organizacin"/>
        <w:jc w:val="center"/>
        <w:rPr>
          <w:rFonts w:ascii="Arial" w:hAnsi="Arial" w:cs="Arial"/>
          <w:color w:val="auto"/>
          <w:sz w:val="22"/>
        </w:rPr>
      </w:pPr>
    </w:p>
    <w:p w14:paraId="608FA639" w14:textId="77777777" w:rsidR="002E2B7E" w:rsidRPr="002E2B7E" w:rsidRDefault="002E2B7E" w:rsidP="002E2B7E">
      <w:pPr>
        <w:pStyle w:val="Organizacin"/>
        <w:ind w:firstLine="708"/>
        <w:rPr>
          <w:rFonts w:ascii="Arial" w:hAnsi="Arial" w:cs="Arial"/>
          <w:caps w:val="0"/>
          <w:color w:val="auto"/>
        </w:rPr>
      </w:pPr>
      <w:r w:rsidRPr="002E2B7E">
        <w:rPr>
          <w:rFonts w:ascii="Arial" w:hAnsi="Arial" w:cs="Arial"/>
          <w:caps w:val="0"/>
          <w:color w:val="auto"/>
        </w:rPr>
        <w:t>Se anexa inventario de árboles.</w:t>
      </w:r>
    </w:p>
    <w:p w14:paraId="01E8B94B" w14:textId="77777777" w:rsidR="002E2B7E" w:rsidRDefault="002E2B7E" w:rsidP="002E2B7E">
      <w:pPr>
        <w:pStyle w:val="Organizacin"/>
        <w:rPr>
          <w:rFonts w:ascii="Arial" w:hAnsi="Arial" w:cs="Arial"/>
          <w:color w:val="auto"/>
          <w:sz w:val="22"/>
        </w:rPr>
      </w:pPr>
    </w:p>
    <w:p w14:paraId="58192AE4" w14:textId="54474535" w:rsidR="002E2B7E" w:rsidRPr="002E2B7E" w:rsidRDefault="002E2B7E" w:rsidP="002E2B7E">
      <w:pPr>
        <w:pStyle w:val="Organizacin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aps w:val="0"/>
          <w:color w:val="auto"/>
          <w:szCs w:val="24"/>
        </w:rPr>
        <w:t>II.2 N</w:t>
      </w:r>
      <w:r w:rsidRPr="002E2B7E">
        <w:rPr>
          <w:rFonts w:ascii="Arial" w:hAnsi="Arial" w:cs="Arial"/>
          <w:caps w:val="0"/>
          <w:color w:val="auto"/>
          <w:szCs w:val="24"/>
        </w:rPr>
        <w:t xml:space="preserve">ecesidades para la aplicación del servicio:   </w:t>
      </w:r>
    </w:p>
    <w:p w14:paraId="588F52F5" w14:textId="77777777" w:rsidR="002E2B7E" w:rsidRPr="002E2B7E" w:rsidRDefault="002E2B7E" w:rsidP="002E2B7E">
      <w:pPr>
        <w:jc w:val="both"/>
        <w:rPr>
          <w:rFonts w:ascii="Arial" w:hAnsi="Arial" w:cs="Arial"/>
        </w:rPr>
      </w:pPr>
    </w:p>
    <w:p w14:paraId="0D6E6197" w14:textId="77777777" w:rsidR="002E2B7E" w:rsidRPr="002E2B7E" w:rsidRDefault="002E2B7E" w:rsidP="002E2B7E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  <w:r w:rsidRPr="002E2B7E">
        <w:rPr>
          <w:rFonts w:ascii="Arial" w:hAnsi="Arial" w:cs="Arial"/>
          <w:b w:val="0"/>
          <w:caps w:val="0"/>
          <w:color w:val="000000" w:themeColor="text1"/>
          <w:szCs w:val="24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14:paraId="5EA29680" w14:textId="77777777" w:rsidR="002E2B7E" w:rsidRPr="002E2B7E" w:rsidRDefault="002E2B7E" w:rsidP="002E2B7E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</w:p>
    <w:p w14:paraId="1E7492A1" w14:textId="77777777" w:rsidR="002E2B7E" w:rsidRPr="002E2B7E" w:rsidRDefault="002E2B7E" w:rsidP="002E2B7E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2E2B7E">
        <w:rPr>
          <w:rFonts w:ascii="Arial" w:hAnsi="Arial" w:cs="Arial"/>
          <w:b w:val="0"/>
          <w:caps w:val="0"/>
          <w:color w:val="000000" w:themeColor="text1"/>
          <w:szCs w:val="24"/>
        </w:rPr>
        <w:t>Productos utilizados actualmente en las instalaciones de la ASEJ:</w:t>
      </w:r>
    </w:p>
    <w:p w14:paraId="7929F411" w14:textId="77777777" w:rsidR="002E2B7E" w:rsidRPr="004206C0" w:rsidRDefault="002E2B7E" w:rsidP="002E2B7E">
      <w:pPr>
        <w:pStyle w:val="Organizacin"/>
        <w:framePr w:hSpace="141" w:wrap="around" w:vAnchor="text" w:hAnchor="text" w:x="1118" w:y="1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begin"/>
      </w:r>
      <w:r w:rsidRPr="004206C0">
        <w:rPr>
          <w:rFonts w:ascii="Arial" w:hAnsi="Arial" w:cs="Arial"/>
          <w:b w:val="0"/>
          <w:bCs w:val="0"/>
          <w:caps w:val="0"/>
          <w:sz w:val="22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separate"/>
      </w:r>
    </w:p>
    <w:p w14:paraId="59851840" w14:textId="77777777" w:rsidR="002E2B7E" w:rsidRPr="004206C0" w:rsidRDefault="002E2B7E" w:rsidP="002E2B7E">
      <w:pPr>
        <w:pStyle w:val="Organizacin"/>
        <w:framePr w:hSpace="141" w:wrap="around" w:vAnchor="text" w:hAnchor="text" w:x="1118" w:y="1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  <w:r w:rsidRPr="004206C0"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  <w:fldChar w:fldCharType="end"/>
      </w:r>
    </w:p>
    <w:tbl>
      <w:tblPr>
        <w:tblStyle w:val="Tablanormal5"/>
        <w:tblpPr w:leftFromText="141" w:rightFromText="141" w:vertAnchor="text" w:tblpX="1118" w:tblpY="1"/>
        <w:tblW w:w="8504" w:type="dxa"/>
        <w:tblLook w:val="04A0" w:firstRow="1" w:lastRow="0" w:firstColumn="1" w:lastColumn="0" w:noHBand="0" w:noVBand="1"/>
      </w:tblPr>
      <w:tblGrid>
        <w:gridCol w:w="3327"/>
        <w:gridCol w:w="5177"/>
      </w:tblGrid>
      <w:tr w:rsidR="002E2B7E" w:rsidRPr="0023689A" w14:paraId="57CF7E18" w14:textId="77777777" w:rsidTr="008B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7" w:type="dxa"/>
            <w:noWrap/>
            <w:hideMark/>
          </w:tcPr>
          <w:p w14:paraId="620034A0" w14:textId="77777777" w:rsidR="002E2B7E" w:rsidRPr="0023689A" w:rsidRDefault="002E2B7E" w:rsidP="008B461C">
            <w:pPr>
              <w:rPr>
                <w:rFonts w:ascii="Arial" w:hAnsi="Arial" w:cs="Arial"/>
                <w:b/>
                <w:bCs/>
                <w:lang w:eastAsia="es-MX"/>
              </w:rPr>
            </w:pPr>
            <w:r w:rsidRPr="0023689A">
              <w:rPr>
                <w:rFonts w:ascii="Arial" w:hAnsi="Arial" w:cs="Arial"/>
                <w:b/>
                <w:bCs/>
                <w:lang w:eastAsia="es-MX"/>
              </w:rPr>
              <w:t>Producto</w:t>
            </w:r>
          </w:p>
        </w:tc>
        <w:tc>
          <w:tcPr>
            <w:tcW w:w="5177" w:type="dxa"/>
            <w:hideMark/>
          </w:tcPr>
          <w:p w14:paraId="3CEFD51D" w14:textId="77777777" w:rsidR="002E2B7E" w:rsidRPr="0023689A" w:rsidRDefault="002E2B7E" w:rsidP="008B4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s-MX"/>
              </w:rPr>
            </w:pPr>
            <w:r w:rsidRPr="0023689A">
              <w:rPr>
                <w:rFonts w:ascii="Arial" w:hAnsi="Arial" w:cs="Arial"/>
                <w:b/>
                <w:bCs/>
                <w:lang w:eastAsia="es-MX"/>
              </w:rPr>
              <w:t>Utilizado para:</w:t>
            </w:r>
          </w:p>
        </w:tc>
      </w:tr>
      <w:tr w:rsidR="002E2B7E" w:rsidRPr="0023689A" w14:paraId="16A85348" w14:textId="77777777" w:rsidTr="008B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noWrap/>
            <w:hideMark/>
          </w:tcPr>
          <w:p w14:paraId="4E254046" w14:textId="77777777" w:rsidR="002E2B7E" w:rsidRPr="0023689A" w:rsidRDefault="002E2B7E" w:rsidP="008B461C">
            <w:pPr>
              <w:ind w:left="-642"/>
              <w:jc w:val="center"/>
              <w:rPr>
                <w:rFonts w:ascii="Arial" w:hAnsi="Arial" w:cs="Arial"/>
                <w:color w:val="000000"/>
                <w:sz w:val="22"/>
                <w:lang w:val="en-US" w:eastAsia="es-MX"/>
              </w:rPr>
            </w:pPr>
            <w:r w:rsidRPr="0023689A">
              <w:rPr>
                <w:rFonts w:ascii="Arial" w:hAnsi="Arial" w:cs="Arial"/>
                <w:color w:val="000000"/>
                <w:sz w:val="22"/>
                <w:lang w:val="en-US" w:eastAsia="es-MX"/>
              </w:rPr>
              <w:t xml:space="preserve">Killer 200 ce/elegy/ </w:t>
            </w:r>
          </w:p>
          <w:p w14:paraId="061FAA4E" w14:textId="77777777" w:rsidR="002E2B7E" w:rsidRPr="0023689A" w:rsidRDefault="002E2B7E" w:rsidP="008B461C">
            <w:pPr>
              <w:ind w:left="-642"/>
              <w:jc w:val="center"/>
              <w:rPr>
                <w:rFonts w:ascii="Arial" w:hAnsi="Arial" w:cs="Arial"/>
                <w:color w:val="000000"/>
                <w:sz w:val="22"/>
                <w:lang w:val="en-US" w:eastAsia="es-MX"/>
              </w:rPr>
            </w:pPr>
            <w:r w:rsidRPr="0023689A">
              <w:rPr>
                <w:rFonts w:ascii="Arial" w:hAnsi="Arial" w:cs="Arial"/>
                <w:color w:val="000000"/>
                <w:sz w:val="22"/>
                <w:lang w:val="en-US" w:eastAsia="es-MX"/>
              </w:rPr>
              <w:t>elegy 200/ce</w:t>
            </w:r>
          </w:p>
        </w:tc>
        <w:tc>
          <w:tcPr>
            <w:tcW w:w="5177" w:type="dxa"/>
            <w:hideMark/>
          </w:tcPr>
          <w:p w14:paraId="07D522E5" w14:textId="77777777" w:rsidR="002E2B7E" w:rsidRPr="0023689A" w:rsidRDefault="002E2B7E" w:rsidP="008B4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MX"/>
              </w:rPr>
            </w:pPr>
            <w:r w:rsidRPr="0023689A">
              <w:rPr>
                <w:rFonts w:ascii="Arial" w:hAnsi="Arial" w:cs="Arial"/>
                <w:color w:val="000000"/>
                <w:lang w:eastAsia="es-MX"/>
              </w:rPr>
              <w:t>Cucarachas, hormigas, moscas, mosquitos, jejenes, araña, alacranes, grillo, tijerilla, pescadito de plata, pulgas, chinche de cama y cienpiés.</w:t>
            </w:r>
          </w:p>
        </w:tc>
      </w:tr>
      <w:tr w:rsidR="002E2B7E" w:rsidRPr="0023689A" w14:paraId="670E0E1E" w14:textId="77777777" w:rsidTr="008B461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noWrap/>
            <w:hideMark/>
          </w:tcPr>
          <w:p w14:paraId="528FAB73" w14:textId="77777777" w:rsidR="002E2B7E" w:rsidRPr="0023689A" w:rsidRDefault="002E2B7E" w:rsidP="008B461C">
            <w:pPr>
              <w:jc w:val="center"/>
              <w:rPr>
                <w:rFonts w:ascii="Arial" w:hAnsi="Arial" w:cs="Arial"/>
                <w:color w:val="000000"/>
                <w:sz w:val="22"/>
                <w:lang w:eastAsia="es-MX"/>
              </w:rPr>
            </w:pPr>
            <w:r w:rsidRPr="0023689A">
              <w:rPr>
                <w:rFonts w:ascii="Arial" w:hAnsi="Arial" w:cs="Arial"/>
                <w:color w:val="000000"/>
                <w:sz w:val="22"/>
                <w:lang w:eastAsia="es-MX"/>
              </w:rPr>
              <w:t>Racumin pasta</w:t>
            </w:r>
          </w:p>
        </w:tc>
        <w:tc>
          <w:tcPr>
            <w:tcW w:w="5177" w:type="dxa"/>
            <w:hideMark/>
          </w:tcPr>
          <w:p w14:paraId="6CB140C1" w14:textId="77777777" w:rsidR="002E2B7E" w:rsidRPr="0023689A" w:rsidRDefault="002E2B7E" w:rsidP="008B46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MX"/>
              </w:rPr>
            </w:pPr>
            <w:r w:rsidRPr="0023689A">
              <w:rPr>
                <w:rFonts w:ascii="Arial" w:hAnsi="Arial" w:cs="Arial"/>
                <w:color w:val="000000"/>
                <w:lang w:eastAsia="es-MX"/>
              </w:rPr>
              <w:t>Roedores</w:t>
            </w:r>
          </w:p>
        </w:tc>
      </w:tr>
      <w:tr w:rsidR="002E2B7E" w:rsidRPr="0023689A" w14:paraId="0DB41F78" w14:textId="77777777" w:rsidTr="008B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noWrap/>
          </w:tcPr>
          <w:p w14:paraId="21408538" w14:textId="77777777" w:rsidR="002E2B7E" w:rsidRPr="0023689A" w:rsidRDefault="002E2B7E" w:rsidP="008B461C">
            <w:pPr>
              <w:jc w:val="center"/>
              <w:rPr>
                <w:rFonts w:ascii="Arial" w:hAnsi="Arial" w:cs="Arial"/>
                <w:color w:val="000000"/>
                <w:sz w:val="22"/>
                <w:lang w:eastAsia="es-MX"/>
              </w:rPr>
            </w:pPr>
            <w:r w:rsidRPr="0023689A">
              <w:rPr>
                <w:rFonts w:ascii="Arial" w:hAnsi="Arial" w:cs="Arial"/>
                <w:color w:val="000000"/>
                <w:sz w:val="22"/>
                <w:lang w:eastAsia="es-MX"/>
              </w:rPr>
              <w:t>Fendona 6 SC</w:t>
            </w:r>
          </w:p>
        </w:tc>
        <w:tc>
          <w:tcPr>
            <w:tcW w:w="5177" w:type="dxa"/>
          </w:tcPr>
          <w:p w14:paraId="43437389" w14:textId="77777777" w:rsidR="002E2B7E" w:rsidRPr="0023689A" w:rsidRDefault="002E2B7E" w:rsidP="008B46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MX"/>
              </w:rPr>
            </w:pPr>
            <w:r w:rsidRPr="0023689A">
              <w:rPr>
                <w:rFonts w:ascii="Arial" w:hAnsi="Arial" w:cs="Arial"/>
                <w:color w:val="000000"/>
                <w:lang w:eastAsia="es-MX"/>
              </w:rPr>
              <w:t>Moscas, polillas, hormigas, chinches, pulgas, cucarachas, pescaditos de plata, escarabajos, cochinillas, tijerillas.</w:t>
            </w:r>
          </w:p>
        </w:tc>
      </w:tr>
      <w:tr w:rsidR="002E2B7E" w:rsidRPr="0023689A" w14:paraId="10A1ADEA" w14:textId="77777777" w:rsidTr="008B461C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noWrap/>
            <w:hideMark/>
          </w:tcPr>
          <w:p w14:paraId="52280A1F" w14:textId="77777777" w:rsidR="002E2B7E" w:rsidRPr="0023689A" w:rsidRDefault="002E2B7E" w:rsidP="008B461C">
            <w:pPr>
              <w:jc w:val="center"/>
              <w:rPr>
                <w:rFonts w:ascii="Arial" w:hAnsi="Arial" w:cs="Arial"/>
                <w:color w:val="000000"/>
                <w:sz w:val="22"/>
                <w:lang w:eastAsia="es-MX"/>
              </w:rPr>
            </w:pPr>
            <w:r w:rsidRPr="0023689A">
              <w:rPr>
                <w:rFonts w:ascii="Arial" w:hAnsi="Arial" w:cs="Arial"/>
                <w:color w:val="000000"/>
                <w:sz w:val="22"/>
                <w:lang w:eastAsia="es-MX"/>
              </w:rPr>
              <w:t>Tarro cirano / tranca / cipermetrina 40% p.h.</w:t>
            </w:r>
          </w:p>
        </w:tc>
        <w:tc>
          <w:tcPr>
            <w:tcW w:w="5177" w:type="dxa"/>
            <w:hideMark/>
          </w:tcPr>
          <w:p w14:paraId="651924B2" w14:textId="77777777" w:rsidR="002E2B7E" w:rsidRPr="0023689A" w:rsidRDefault="002E2B7E" w:rsidP="008B46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MX"/>
              </w:rPr>
            </w:pPr>
            <w:r w:rsidRPr="0023689A">
              <w:rPr>
                <w:rFonts w:ascii="Arial" w:hAnsi="Arial" w:cs="Arial"/>
                <w:color w:val="000000"/>
                <w:lang w:eastAsia="es-MX"/>
              </w:rPr>
              <w:t>Alacran, arañas, avispas, chinches, cucarachas, hormigas, grillo, moscas, mosquitos, pescadito de plata, pulgas y termita</w:t>
            </w:r>
          </w:p>
        </w:tc>
      </w:tr>
    </w:tbl>
    <w:p w14:paraId="2599970B" w14:textId="77777777" w:rsidR="002E2B7E" w:rsidRPr="004206C0" w:rsidRDefault="002E2B7E" w:rsidP="002E2B7E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10443AD8" w14:textId="77777777" w:rsidR="002E2B7E" w:rsidRPr="004206C0" w:rsidRDefault="002E2B7E" w:rsidP="002E2B7E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24922CA3" w14:textId="77777777" w:rsidR="002E2B7E" w:rsidRPr="004206C0" w:rsidRDefault="002E2B7E" w:rsidP="002E2B7E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16C73D96" w14:textId="77777777" w:rsidR="002E2B7E" w:rsidRPr="004206C0" w:rsidRDefault="002E2B7E" w:rsidP="002E2B7E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74926B32" w14:textId="77777777" w:rsidR="002E2B7E" w:rsidRPr="004206C0" w:rsidRDefault="002E2B7E" w:rsidP="002E2B7E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302756D9" w14:textId="77777777" w:rsidR="002E2B7E" w:rsidRPr="004206C0" w:rsidRDefault="002E2B7E" w:rsidP="002E2B7E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703B9C12" w14:textId="77777777" w:rsidR="002E2B7E" w:rsidRPr="004206C0" w:rsidRDefault="002E2B7E" w:rsidP="002E2B7E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39DF4531" w14:textId="77777777" w:rsidR="002E2B7E" w:rsidRPr="004206C0" w:rsidRDefault="002E2B7E" w:rsidP="002E2B7E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456E3CF2" w14:textId="77777777" w:rsidR="002E2B7E" w:rsidRPr="00876ACD" w:rsidRDefault="002E2B7E" w:rsidP="002E2B7E">
      <w:pPr>
        <w:pStyle w:val="Organizacin"/>
        <w:ind w:left="720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3124E914" w14:textId="77777777" w:rsidR="002E2B7E" w:rsidRDefault="002E2B7E" w:rsidP="002E2B7E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700E83F2" w14:textId="77777777" w:rsidR="002E2B7E" w:rsidRDefault="002E2B7E" w:rsidP="002E2B7E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77E8D964" w14:textId="77777777" w:rsidR="002E2B7E" w:rsidRDefault="002E2B7E" w:rsidP="002E2B7E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251D1694" w14:textId="77777777" w:rsidR="002E2B7E" w:rsidRDefault="002E2B7E" w:rsidP="002E2B7E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3AE8C28C" w14:textId="4FC87687" w:rsidR="002E2B7E" w:rsidRPr="002E2B7E" w:rsidRDefault="002E2B7E" w:rsidP="002E2B7E">
      <w:pPr>
        <w:pStyle w:val="Organizacin"/>
        <w:jc w:val="both"/>
        <w:rPr>
          <w:rFonts w:ascii="Arial" w:hAnsi="Arial" w:cs="Arial"/>
          <w:caps w:val="0"/>
          <w:color w:val="000000" w:themeColor="text1"/>
          <w:szCs w:val="24"/>
        </w:rPr>
      </w:pPr>
      <w:r>
        <w:rPr>
          <w:rFonts w:ascii="Arial" w:hAnsi="Arial" w:cs="Arial"/>
          <w:caps w:val="0"/>
          <w:color w:val="000000" w:themeColor="text1"/>
          <w:szCs w:val="24"/>
        </w:rPr>
        <w:lastRenderedPageBreak/>
        <w:t>II.3 E</w:t>
      </w:r>
      <w:r w:rsidRPr="002E2B7E">
        <w:rPr>
          <w:rFonts w:ascii="Arial" w:hAnsi="Arial" w:cs="Arial"/>
          <w:caps w:val="0"/>
          <w:color w:val="000000" w:themeColor="text1"/>
          <w:szCs w:val="24"/>
        </w:rPr>
        <w:t>l proveedor deberá:</w:t>
      </w:r>
    </w:p>
    <w:p w14:paraId="0E7C3A06" w14:textId="77777777" w:rsidR="002E2B7E" w:rsidRPr="002E2B7E" w:rsidRDefault="002E2B7E" w:rsidP="002E2B7E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</w:p>
    <w:p w14:paraId="4ECA9E64" w14:textId="77777777" w:rsidR="002E2B7E" w:rsidRPr="002E2B7E" w:rsidRDefault="002E2B7E" w:rsidP="002E2B7E">
      <w:pPr>
        <w:pStyle w:val="Organizacin"/>
        <w:numPr>
          <w:ilvl w:val="0"/>
          <w:numId w:val="34"/>
        </w:numPr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2E2B7E">
        <w:rPr>
          <w:rFonts w:ascii="Arial" w:hAnsi="Arial" w:cs="Arial"/>
          <w:b w:val="0"/>
          <w:caps w:val="0"/>
          <w:color w:val="000000" w:themeColor="text1"/>
          <w:szCs w:val="24"/>
        </w:rPr>
        <w:t>El servicio de fumigación, deberá ser proporcionado con materiales de primera calidad, con personal calificado y suficiente según las necesidades del inmueble, con los equipos y herramientas que sean necesarios y adecuados para la ejecución de los trabajos.</w:t>
      </w:r>
    </w:p>
    <w:p w14:paraId="4E2B5498" w14:textId="77777777" w:rsidR="002E2B7E" w:rsidRPr="002E2B7E" w:rsidRDefault="002E2B7E" w:rsidP="002E2B7E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</w:p>
    <w:p w14:paraId="6F592521" w14:textId="77777777" w:rsidR="002E2B7E" w:rsidRPr="002E2B7E" w:rsidRDefault="002E2B7E" w:rsidP="002E2B7E">
      <w:pPr>
        <w:pStyle w:val="Organizacin"/>
        <w:numPr>
          <w:ilvl w:val="0"/>
          <w:numId w:val="34"/>
        </w:numPr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2E2B7E">
        <w:rPr>
          <w:rFonts w:ascii="Arial" w:hAnsi="Arial" w:cs="Arial"/>
          <w:b w:val="0"/>
          <w:caps w:val="0"/>
          <w:color w:val="000000" w:themeColor="text1"/>
          <w:szCs w:val="24"/>
        </w:rPr>
        <w:t>El proveedor deberá acreditar que cumple con la NORMA Oficial Mexicana NOM-256-SSA1-2012, condiciones sanitarias que deben cumplir los establecimientos y personal dedicados a los servicios urbanos de control de plagas mediante plaguicidas.</w:t>
      </w:r>
    </w:p>
    <w:p w14:paraId="49F261FE" w14:textId="77777777" w:rsidR="002E2B7E" w:rsidRPr="002E2B7E" w:rsidRDefault="002E2B7E" w:rsidP="002E2B7E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</w:p>
    <w:p w14:paraId="72A6229D" w14:textId="77777777" w:rsidR="002E2B7E" w:rsidRPr="002E2B7E" w:rsidRDefault="002E2B7E" w:rsidP="002E2B7E">
      <w:pPr>
        <w:pStyle w:val="Organizacin"/>
        <w:numPr>
          <w:ilvl w:val="0"/>
          <w:numId w:val="34"/>
        </w:numPr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2E2B7E">
        <w:rPr>
          <w:rFonts w:ascii="Arial" w:hAnsi="Arial" w:cs="Arial"/>
          <w:b w:val="0"/>
          <w:caps w:val="0"/>
          <w:color w:val="000000" w:themeColor="text1"/>
          <w:szCs w:val="24"/>
        </w:rPr>
        <w:t>El proveedor deberá presentar licencia vigente expedida por la Comisión Federal para la Protección contra Riesgos Sanitarios (COFEPRIS) en la que autoriza los servicios urbanos de fumigación, desinsectación y control de plagas.</w:t>
      </w:r>
    </w:p>
    <w:p w14:paraId="6A8ADCF7" w14:textId="77777777" w:rsidR="002E2B7E" w:rsidRPr="002E2B7E" w:rsidRDefault="002E2B7E" w:rsidP="002E2B7E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</w:p>
    <w:p w14:paraId="6C4BDA5A" w14:textId="77777777" w:rsidR="002E2B7E" w:rsidRPr="002E2B7E" w:rsidRDefault="002E2B7E" w:rsidP="002E2B7E">
      <w:pPr>
        <w:pStyle w:val="Organizacin"/>
        <w:numPr>
          <w:ilvl w:val="0"/>
          <w:numId w:val="34"/>
        </w:numPr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2E2B7E">
        <w:rPr>
          <w:rFonts w:ascii="Arial" w:hAnsi="Arial" w:cs="Arial"/>
          <w:b w:val="0"/>
          <w:caps w:val="0"/>
          <w:color w:val="000000" w:themeColor="text1"/>
          <w:szCs w:val="24"/>
        </w:rPr>
        <w:t>El proveedor deberá presentar copia de registro de los productos a utilizar autorizados por (COFEPRIS).</w:t>
      </w:r>
    </w:p>
    <w:p w14:paraId="35049ABE" w14:textId="77777777" w:rsidR="002E2B7E" w:rsidRPr="002E2B7E" w:rsidRDefault="002E2B7E" w:rsidP="002E2B7E">
      <w:pPr>
        <w:pStyle w:val="Sinespaciado"/>
        <w:numPr>
          <w:ilvl w:val="0"/>
          <w:numId w:val="34"/>
        </w:numPr>
        <w:spacing w:before="100"/>
        <w:jc w:val="both"/>
        <w:rPr>
          <w:rFonts w:ascii="Arial" w:eastAsia="Arial" w:hAnsi="Arial" w:cs="Arial"/>
          <w:sz w:val="24"/>
          <w:szCs w:val="24"/>
        </w:rPr>
      </w:pPr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El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proveedor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deberá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entregar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el aviso de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registro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al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Padrón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Público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Contratistas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Servicios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Especializados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Obras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>Especializadas</w:t>
      </w:r>
      <w:proofErr w:type="spellEnd"/>
      <w:r w:rsidRPr="002E2B7E">
        <w:rPr>
          <w:rFonts w:ascii="Arial" w:eastAsia="Arial" w:hAnsi="Arial" w:cs="Arial"/>
          <w:color w:val="000000" w:themeColor="text1"/>
          <w:sz w:val="24"/>
          <w:szCs w:val="24"/>
        </w:rPr>
        <w:t xml:space="preserve"> (REPSE).</w:t>
      </w:r>
    </w:p>
    <w:p w14:paraId="0CB1422B" w14:textId="77777777" w:rsidR="002E2B7E" w:rsidRPr="002E2B7E" w:rsidRDefault="002E2B7E" w:rsidP="002E2B7E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</w:pPr>
    </w:p>
    <w:p w14:paraId="0744289E" w14:textId="0002AA5B" w:rsidR="002E2B7E" w:rsidRPr="002E2B7E" w:rsidRDefault="002E2B7E" w:rsidP="002E2B7E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</w:pPr>
      <w:r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  <w:t>II.4 E</w:t>
      </w:r>
      <w:r w:rsidRPr="002E2B7E"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  <w:t xml:space="preserve">l proveedor </w:t>
      </w:r>
      <w:r w:rsidRPr="002E2B7E">
        <w:rPr>
          <w:rFonts w:ascii="Arial" w:eastAsiaTheme="minorEastAsia" w:hAnsi="Arial" w:cs="Arial"/>
          <w:bCs w:val="0"/>
          <w:caps w:val="0"/>
          <w:color w:val="auto"/>
          <w:szCs w:val="24"/>
          <w:u w:val="single"/>
          <w:shd w:val="clear" w:color="auto" w:fill="FFFFFF"/>
        </w:rPr>
        <w:t>adjudicado</w:t>
      </w:r>
      <w:r w:rsidRPr="002E2B7E"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  <w:t xml:space="preserve"> deberá:</w:t>
      </w:r>
    </w:p>
    <w:p w14:paraId="5CD6E354" w14:textId="77777777" w:rsidR="002E2B7E" w:rsidRPr="002E2B7E" w:rsidRDefault="002E2B7E" w:rsidP="002E2B7E">
      <w:pPr>
        <w:jc w:val="both"/>
        <w:rPr>
          <w:rFonts w:ascii="Arial" w:hAnsi="Arial" w:cs="Arial"/>
          <w:shd w:val="clear" w:color="auto" w:fill="FFFFFF"/>
        </w:rPr>
      </w:pPr>
    </w:p>
    <w:p w14:paraId="3ADBF49E" w14:textId="77777777" w:rsidR="002E2B7E" w:rsidRPr="002E2B7E" w:rsidRDefault="002E2B7E" w:rsidP="002E2B7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hAnsi="Arial" w:cs="Arial"/>
          <w:shd w:val="clear" w:color="auto" w:fill="FFFFFF"/>
        </w:rPr>
        <w:t>Realizar una bitácora durante la vigencia del servicio donde se informe, mes del servicio, tipo de servicio (mayor o menor), actividades realizadas, área de aplicación, producto y dosis utilizada, método de aplicación, observaciones.</w:t>
      </w:r>
    </w:p>
    <w:p w14:paraId="234428D8" w14:textId="77777777" w:rsidR="002E2B7E" w:rsidRPr="002E2B7E" w:rsidRDefault="002E2B7E" w:rsidP="002E2B7E">
      <w:pPr>
        <w:pStyle w:val="Prrafodelista"/>
        <w:jc w:val="both"/>
        <w:rPr>
          <w:rFonts w:ascii="Arial" w:hAnsi="Arial" w:cs="Arial"/>
          <w:shd w:val="clear" w:color="auto" w:fill="FFFFFF"/>
        </w:rPr>
      </w:pPr>
    </w:p>
    <w:p w14:paraId="08DF98F9" w14:textId="77777777" w:rsidR="002E2B7E" w:rsidRPr="002E2B7E" w:rsidRDefault="002E2B7E" w:rsidP="002E2B7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hAnsi="Arial" w:cs="Arial"/>
          <w:shd w:val="clear" w:color="auto" w:fill="FFFFFF"/>
        </w:rPr>
        <w:t xml:space="preserve">Hacer entrega mensualmente de la evidencia del servicio realizado donde se informe, mes del servicio, tipo de servicio (mayor o menor), descripción detallada y ubicación de las actividades realizadas, reporte fotográfico, así como cualquier aspecto a considerarse.   </w:t>
      </w:r>
    </w:p>
    <w:p w14:paraId="04FC4C45" w14:textId="77777777" w:rsidR="002E2B7E" w:rsidRPr="002E2B7E" w:rsidRDefault="002E2B7E" w:rsidP="002E2B7E">
      <w:pPr>
        <w:ind w:left="360"/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hAnsi="Arial" w:cs="Arial"/>
          <w:shd w:val="clear" w:color="auto" w:fill="FFFFFF"/>
        </w:rPr>
        <w:t xml:space="preserve"> </w:t>
      </w:r>
    </w:p>
    <w:p w14:paraId="5E06B54D" w14:textId="77777777" w:rsidR="002E2B7E" w:rsidRPr="002E2B7E" w:rsidRDefault="002E2B7E" w:rsidP="002E2B7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hAnsi="Arial" w:cs="Arial"/>
          <w:shd w:val="clear" w:color="auto" w:fill="FFFFFF"/>
        </w:rPr>
        <w:t>Informar a la Auditoría Superior del Estado de Jalisco de manera por escrito, la necesidad de llevar a cabo trabajos adicionales en las áreas, esto con la finalidad de evitar cualquier propagación de plaga.</w:t>
      </w:r>
    </w:p>
    <w:p w14:paraId="42663AB1" w14:textId="77777777" w:rsidR="002E2B7E" w:rsidRPr="002E2B7E" w:rsidRDefault="002E2B7E" w:rsidP="002E2B7E">
      <w:pPr>
        <w:rPr>
          <w:rFonts w:ascii="Arial" w:hAnsi="Arial" w:cs="Arial"/>
        </w:rPr>
      </w:pPr>
    </w:p>
    <w:p w14:paraId="66E66B78" w14:textId="77777777" w:rsidR="002E2B7E" w:rsidRPr="002E2B7E" w:rsidRDefault="002E2B7E" w:rsidP="002E2B7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hAnsi="Arial" w:cs="Arial"/>
        </w:rPr>
        <w:t>Tramitar la licencia para poda de árboles y apegarse al porcentaje autorizado por la dependencia que los otorga (Parques y jardines Guadalajara).</w:t>
      </w:r>
    </w:p>
    <w:p w14:paraId="30B5CC43" w14:textId="77777777" w:rsidR="002E2B7E" w:rsidRPr="002E2B7E" w:rsidRDefault="002E2B7E" w:rsidP="002E2B7E">
      <w:pPr>
        <w:pStyle w:val="Prrafodelista"/>
        <w:rPr>
          <w:rFonts w:ascii="Arial" w:hAnsi="Arial" w:cs="Arial"/>
          <w:shd w:val="clear" w:color="auto" w:fill="FFFFFF"/>
        </w:rPr>
      </w:pPr>
    </w:p>
    <w:p w14:paraId="4969EEDF" w14:textId="77777777" w:rsidR="002E2B7E" w:rsidRPr="002E2B7E" w:rsidRDefault="002E2B7E" w:rsidP="002E2B7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hAnsi="Arial" w:cs="Arial"/>
        </w:rPr>
        <w:t>El personal designado para el servicio por parte del proveedor deberá presentarse uniformado, con gafete de identificación con fotografía, firma y nombre completo, así como razón social de la empresa.</w:t>
      </w:r>
    </w:p>
    <w:p w14:paraId="7FFDB441" w14:textId="77777777" w:rsidR="002E2B7E" w:rsidRPr="002E2B7E" w:rsidRDefault="002E2B7E" w:rsidP="002E2B7E">
      <w:pPr>
        <w:pStyle w:val="Prrafodelista"/>
        <w:rPr>
          <w:rFonts w:ascii="Arial" w:eastAsia="Calibri" w:hAnsi="Arial" w:cs="Arial"/>
          <w:lang w:eastAsia="en-US"/>
        </w:rPr>
      </w:pPr>
    </w:p>
    <w:p w14:paraId="42F91A3F" w14:textId="77777777" w:rsidR="002E2B7E" w:rsidRPr="002E2B7E" w:rsidRDefault="002E2B7E" w:rsidP="002E2B7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eastAsia="Calibri" w:hAnsi="Arial" w:cs="Arial"/>
          <w:lang w:eastAsia="en-US"/>
        </w:rPr>
        <w:t>Entregar un listado donde contenga el nombre del personal que será parte de la realización del servicio.</w:t>
      </w:r>
    </w:p>
    <w:p w14:paraId="6970CDCF" w14:textId="77777777" w:rsidR="002E2B7E" w:rsidRPr="002E2B7E" w:rsidRDefault="002E2B7E" w:rsidP="002E2B7E">
      <w:pPr>
        <w:pStyle w:val="Prrafodelista"/>
        <w:rPr>
          <w:rFonts w:ascii="Arial" w:eastAsia="Calibri" w:hAnsi="Arial" w:cs="Arial"/>
          <w:lang w:eastAsia="en-US"/>
        </w:rPr>
      </w:pPr>
    </w:p>
    <w:p w14:paraId="27945FC2" w14:textId="77777777" w:rsidR="002E2B7E" w:rsidRPr="002E2B7E" w:rsidRDefault="002E2B7E" w:rsidP="002E2B7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hd w:val="clear" w:color="auto" w:fill="FFFFFF"/>
        </w:rPr>
      </w:pPr>
      <w:r w:rsidRPr="002E2B7E">
        <w:rPr>
          <w:rFonts w:ascii="Arial" w:eastAsia="Calibri" w:hAnsi="Arial" w:cs="Arial"/>
          <w:lang w:eastAsia="en-US"/>
        </w:rPr>
        <w:t>Entregar mensualmente durante la vigencia del servicio la documentación correspondiente para dar cumplimiento a lo establecido en el REPSE:</w:t>
      </w:r>
    </w:p>
    <w:p w14:paraId="022A5BFD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lastRenderedPageBreak/>
        <w:t>Copia de los comprobantes fiscales del pago de salarios de los trabajadores con los que se proporcionó el servicio a la convocante.</w:t>
      </w:r>
    </w:p>
    <w:p w14:paraId="2E17A977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Recibo de pago por la institución bancaria por la declaración y entero de las retenciones de impuesto realizadas a dichos trabajadores.</w:t>
      </w:r>
    </w:p>
    <w:p w14:paraId="5CCD08AE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Copia de los comprobantes fiscales por concepto de pago de salarios.</w:t>
      </w:r>
    </w:p>
    <w:p w14:paraId="40D2F2DF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Pago de cuotas obrero patronales al Instituto Mexicano del Seguro Social.</w:t>
      </w:r>
    </w:p>
    <w:p w14:paraId="77BC31EB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Pago de las Aportaciones al Instituto del Fondo Nacional de la Vivienda para los Trabajadores.</w:t>
      </w:r>
    </w:p>
    <w:p w14:paraId="09D40D92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Declaración del IVA correspondiente al periodo en que la Convocante hizo el pago de la contraprestación y del IVA que le fue trasladado.</w:t>
      </w:r>
    </w:p>
    <w:p w14:paraId="27193DA2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Acuse de recibo del pago del IVA correspondiente al periodo en que la Convocante hizo el pago de la contraprestación y del IVA que le fue trasladado.</w:t>
      </w:r>
    </w:p>
    <w:p w14:paraId="249583E9" w14:textId="77777777" w:rsidR="002E2B7E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Acuse de ICSOE (enero, mayo y septiembre según corresponda).</w:t>
      </w:r>
    </w:p>
    <w:p w14:paraId="1646040F" w14:textId="3D24804B" w:rsidR="008D0831" w:rsidRPr="002E2B7E" w:rsidRDefault="002E2B7E" w:rsidP="002E2B7E">
      <w:pPr>
        <w:numPr>
          <w:ilvl w:val="0"/>
          <w:numId w:val="33"/>
        </w:numPr>
        <w:spacing w:after="16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E2B7E">
        <w:rPr>
          <w:rFonts w:ascii="Arial" w:eastAsia="Arial" w:hAnsi="Arial" w:cs="Arial"/>
          <w:lang w:eastAsia="en-US"/>
        </w:rPr>
        <w:t>Acuse de SISUB (enero, mayo y septiembre según corresponda).</w:t>
      </w:r>
    </w:p>
    <w:p w14:paraId="4B1B9D42" w14:textId="5067A0F4" w:rsidR="008D0831" w:rsidRDefault="00286B98" w:rsidP="002E2B7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8D0831">
        <w:rPr>
          <w:rFonts w:ascii="Arial" w:hAnsi="Arial" w:cs="Arial"/>
          <w:b/>
          <w:bCs/>
        </w:rPr>
        <w:t>Tiempo de entrega:</w:t>
      </w:r>
      <w:r w:rsidR="004A057C" w:rsidRPr="008D0831">
        <w:rPr>
          <w:rFonts w:ascii="Arial" w:hAnsi="Arial" w:cs="Arial"/>
          <w:b/>
          <w:bCs/>
        </w:rPr>
        <w:t xml:space="preserve"> </w:t>
      </w:r>
    </w:p>
    <w:p w14:paraId="2609286D" w14:textId="77777777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</w:p>
    <w:p w14:paraId="32968D7A" w14:textId="1B2BD2CC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servicio deberá dar inicio durante el mes de enero de 2025 y deberá concluir en el mes de novimebre del mismo año.</w:t>
      </w:r>
    </w:p>
    <w:p w14:paraId="7B42AA7B" w14:textId="365FAE78" w:rsidR="002E2B7E" w:rsidRP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</w:p>
    <w:p w14:paraId="02A17E39" w14:textId="3C030E75" w:rsidR="0012283F" w:rsidRDefault="00BF5298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El servicio se deberá realizar</w:t>
      </w:r>
      <w:r w:rsidR="008D0831">
        <w:rPr>
          <w:rFonts w:ascii="Arial" w:hAnsi="Arial" w:cs="Arial"/>
          <w:lang w:eastAsia="es-MX"/>
        </w:rPr>
        <w:t xml:space="preserve"> en las instalaciones de la Auditoria Superior del Estado de Jalisco, ubicada en la avenida Niños Héroes número 2409, en </w:t>
      </w:r>
      <w:r w:rsidR="002E2B7E">
        <w:rPr>
          <w:rFonts w:ascii="Arial" w:hAnsi="Arial" w:cs="Arial"/>
          <w:lang w:eastAsia="es-MX"/>
        </w:rPr>
        <w:t>la colonia Moderna, C. P. 44190.</w:t>
      </w:r>
    </w:p>
    <w:p w14:paraId="5C4E7199" w14:textId="77777777" w:rsidR="002E2B7E" w:rsidRPr="0012283F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</w:p>
    <w:p w14:paraId="08EFF1F0" w14:textId="205717AB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4833B364" w14:textId="66F2A30D" w:rsidR="00580FCD" w:rsidRPr="002E2B7E" w:rsidRDefault="00580FCD" w:rsidP="00580FCD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28" w:lineRule="exact"/>
        <w:ind w:right="-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El proveedor debera garantizar de manera escrita el servicio realizado, asi como responder por los defectos, vicios ocultos y deficiencias en la calidad de sus servicios, además de cualquier otra responsabilidad en que hubiere incurrido el personal a su cargo.</w:t>
      </w:r>
    </w:p>
    <w:p w14:paraId="05660E81" w14:textId="77777777" w:rsidR="002E2B7E" w:rsidRPr="00580FCD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37312B30" w14:textId="460C01EA" w:rsidR="002E2B7E" w:rsidRPr="002E2B7E" w:rsidRDefault="002E2B7E" w:rsidP="002E2B7E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28" w:lineRule="exact"/>
        <w:ind w:right="-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Fianza de cumplimiento, según aplique.</w:t>
      </w:r>
    </w:p>
    <w:p w14:paraId="679F59EB" w14:textId="77777777" w:rsidR="002E2B7E" w:rsidRP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294AEAB3" w14:textId="37B7AE20" w:rsidR="00286B98" w:rsidRPr="00935038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8D0831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1AFFA48A" w14:textId="0ED229F6" w:rsidR="0069038F" w:rsidRDefault="00580FCD" w:rsidP="00407EE8">
      <w:pPr>
        <w:pStyle w:val="Prrafodelista"/>
        <w:ind w:right="4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Parcialidades durante 11 meses</w:t>
      </w:r>
      <w:r w:rsidR="008D0831" w:rsidRPr="008D0831">
        <w:rPr>
          <w:rFonts w:ascii="Arial" w:hAnsi="Arial" w:cs="Arial"/>
          <w:szCs w:val="20"/>
        </w:rPr>
        <w:t xml:space="preserve"> por medio de transferencia electrónica, impactando la partida </w:t>
      </w:r>
      <w:r>
        <w:rPr>
          <w:rFonts w:ascii="Arial" w:hAnsi="Arial" w:cs="Arial"/>
          <w:b/>
          <w:szCs w:val="20"/>
        </w:rPr>
        <w:t>3591</w:t>
      </w:r>
      <w:r w:rsidR="008D0831" w:rsidRPr="008D0831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>servicios de jardinería y fumigación</w:t>
      </w:r>
      <w:r w:rsidR="008D0831" w:rsidRPr="008D0831">
        <w:rPr>
          <w:rFonts w:ascii="Arial" w:hAnsi="Arial" w:cs="Arial"/>
          <w:szCs w:val="20"/>
        </w:rPr>
        <w:t>.</w:t>
      </w:r>
      <w:r w:rsidR="008D0831" w:rsidRPr="008D0831">
        <w:rPr>
          <w:rFonts w:ascii="Arial" w:hAnsi="Arial" w:cs="Arial"/>
          <w:b/>
          <w:szCs w:val="20"/>
        </w:rPr>
        <w:t xml:space="preserve"> </w:t>
      </w:r>
      <w:r w:rsidR="008D0831" w:rsidRPr="008D0831">
        <w:rPr>
          <w:rFonts w:ascii="Arial" w:hAnsi="Arial" w:cs="Arial"/>
          <w:szCs w:val="20"/>
        </w:rPr>
        <w:t>El pago del servicio se realizará, dentro de los 5 días hábiles siguientes a la entrega de</w:t>
      </w:r>
      <w:r>
        <w:rPr>
          <w:rFonts w:ascii="Arial" w:hAnsi="Arial" w:cs="Arial"/>
          <w:szCs w:val="20"/>
        </w:rPr>
        <w:t>l reporte y</w:t>
      </w:r>
      <w:r w:rsidR="008D0831" w:rsidRPr="008D0831">
        <w:rPr>
          <w:rFonts w:ascii="Arial" w:hAnsi="Arial" w:cs="Arial"/>
          <w:szCs w:val="20"/>
        </w:rPr>
        <w:t xml:space="preserve"> factura</w:t>
      </w:r>
      <w:r>
        <w:rPr>
          <w:rFonts w:ascii="Arial" w:hAnsi="Arial" w:cs="Arial"/>
          <w:szCs w:val="20"/>
        </w:rPr>
        <w:t xml:space="preserve"> correspondientes</w:t>
      </w:r>
      <w:r w:rsidR="008D0831" w:rsidRPr="008D0831">
        <w:rPr>
          <w:rFonts w:ascii="Arial" w:hAnsi="Arial" w:cs="Arial"/>
          <w:szCs w:val="20"/>
        </w:rPr>
        <w:t>.</w:t>
      </w:r>
    </w:p>
    <w:p w14:paraId="03D83226" w14:textId="77777777" w:rsidR="008D0831" w:rsidRPr="008D0831" w:rsidRDefault="008D0831" w:rsidP="008D0831">
      <w:pPr>
        <w:pStyle w:val="Prrafodelista"/>
        <w:ind w:left="825" w:right="-1085"/>
        <w:jc w:val="both"/>
        <w:rPr>
          <w:rFonts w:ascii="Arial" w:hAnsi="Arial" w:cs="Arial"/>
          <w:b/>
          <w:sz w:val="32"/>
        </w:rPr>
      </w:pPr>
    </w:p>
    <w:p w14:paraId="4B63AC34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8D0831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lastRenderedPageBreak/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AB5D1D" w:rsidRDefault="00AB5D1D" w:rsidP="008D0831"/>
    <w:sectPr w:rsidR="00AB5D1D" w:rsidSect="00407EE8">
      <w:footerReference w:type="default" r:id="rId7"/>
      <w:pgSz w:w="12240" w:h="15840"/>
      <w:pgMar w:top="1417" w:right="6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81ED" w14:textId="77777777" w:rsidR="00736B61" w:rsidRDefault="00736B61" w:rsidP="00736B61">
      <w:r>
        <w:separator/>
      </w:r>
    </w:p>
  </w:endnote>
  <w:endnote w:type="continuationSeparator" w:id="0">
    <w:p w14:paraId="29D8805B" w14:textId="77777777" w:rsidR="00736B61" w:rsidRDefault="00736B61" w:rsidP="007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377851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2B29" w14:textId="0B9691DA" w:rsidR="00736B61" w:rsidRPr="00736B61" w:rsidRDefault="00736B61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B61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A523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36B61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A523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CD2E8B" w14:textId="77777777" w:rsidR="00736B61" w:rsidRDefault="00736B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5600" w14:textId="77777777" w:rsidR="00736B61" w:rsidRDefault="00736B61" w:rsidP="00736B61">
      <w:r>
        <w:separator/>
      </w:r>
    </w:p>
  </w:footnote>
  <w:footnote w:type="continuationSeparator" w:id="0">
    <w:p w14:paraId="3B7EEAE7" w14:textId="77777777" w:rsidR="00736B61" w:rsidRDefault="00736B61" w:rsidP="0073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119"/>
    <w:multiLevelType w:val="hybridMultilevel"/>
    <w:tmpl w:val="60A4FD1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1521A"/>
    <w:multiLevelType w:val="hybridMultilevel"/>
    <w:tmpl w:val="6A9C7D8E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C51A6"/>
    <w:multiLevelType w:val="hybridMultilevel"/>
    <w:tmpl w:val="0FB61F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74E1"/>
    <w:multiLevelType w:val="hybridMultilevel"/>
    <w:tmpl w:val="3C34F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4FA6"/>
    <w:multiLevelType w:val="hybridMultilevel"/>
    <w:tmpl w:val="C5306B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511C0"/>
    <w:multiLevelType w:val="hybridMultilevel"/>
    <w:tmpl w:val="9AC4DE4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32A4"/>
    <w:multiLevelType w:val="hybridMultilevel"/>
    <w:tmpl w:val="80E2C032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13E60"/>
    <w:multiLevelType w:val="hybridMultilevel"/>
    <w:tmpl w:val="CA00F1F4"/>
    <w:lvl w:ilvl="0" w:tplc="88E2A62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94AD6"/>
    <w:multiLevelType w:val="hybridMultilevel"/>
    <w:tmpl w:val="8D883D4A"/>
    <w:lvl w:ilvl="0" w:tplc="F6024A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5791"/>
    <w:multiLevelType w:val="hybridMultilevel"/>
    <w:tmpl w:val="EA904FF6"/>
    <w:lvl w:ilvl="0" w:tplc="3E1E9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A00CE0"/>
    <w:multiLevelType w:val="hybridMultilevel"/>
    <w:tmpl w:val="F19C70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927E4EAE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39483B17"/>
    <w:multiLevelType w:val="hybridMultilevel"/>
    <w:tmpl w:val="BBB6EF6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F6EB9"/>
    <w:multiLevelType w:val="hybridMultilevel"/>
    <w:tmpl w:val="E7BCC8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42870"/>
    <w:multiLevelType w:val="hybridMultilevel"/>
    <w:tmpl w:val="1C4866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01A28"/>
    <w:multiLevelType w:val="hybridMultilevel"/>
    <w:tmpl w:val="40B276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4A76"/>
    <w:multiLevelType w:val="hybridMultilevel"/>
    <w:tmpl w:val="1938FD38"/>
    <w:lvl w:ilvl="0" w:tplc="11DED7B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D4B81"/>
    <w:multiLevelType w:val="hybridMultilevel"/>
    <w:tmpl w:val="9A564678"/>
    <w:lvl w:ilvl="0" w:tplc="FDDA36A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4D7D72"/>
    <w:multiLevelType w:val="hybridMultilevel"/>
    <w:tmpl w:val="DDCEB51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005F28"/>
    <w:multiLevelType w:val="hybridMultilevel"/>
    <w:tmpl w:val="7CF677CA"/>
    <w:lvl w:ilvl="0" w:tplc="DE342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426C9"/>
    <w:multiLevelType w:val="hybridMultilevel"/>
    <w:tmpl w:val="A3F67E44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B9371A"/>
    <w:multiLevelType w:val="hybridMultilevel"/>
    <w:tmpl w:val="74323F2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511079"/>
    <w:multiLevelType w:val="hybridMultilevel"/>
    <w:tmpl w:val="B25AAB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C17"/>
    <w:multiLevelType w:val="hybridMultilevel"/>
    <w:tmpl w:val="C396DE3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B51B7A"/>
    <w:multiLevelType w:val="hybridMultilevel"/>
    <w:tmpl w:val="EB16370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68640EE9"/>
    <w:multiLevelType w:val="hybridMultilevel"/>
    <w:tmpl w:val="6372764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F4133"/>
    <w:multiLevelType w:val="hybridMultilevel"/>
    <w:tmpl w:val="C4C4085E"/>
    <w:lvl w:ilvl="0" w:tplc="278A5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70CF8"/>
    <w:multiLevelType w:val="hybridMultilevel"/>
    <w:tmpl w:val="43B0318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A74A7"/>
    <w:multiLevelType w:val="hybridMultilevel"/>
    <w:tmpl w:val="76BC73AC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B543C"/>
    <w:multiLevelType w:val="hybridMultilevel"/>
    <w:tmpl w:val="842279B8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3"/>
  </w:num>
  <w:num w:numId="14">
    <w:abstractNumId w:val="26"/>
  </w:num>
  <w:num w:numId="15">
    <w:abstractNumId w:val="25"/>
  </w:num>
  <w:num w:numId="16">
    <w:abstractNumId w:val="31"/>
  </w:num>
  <w:num w:numId="17">
    <w:abstractNumId w:val="29"/>
  </w:num>
  <w:num w:numId="18">
    <w:abstractNumId w:val="2"/>
  </w:num>
  <w:num w:numId="19">
    <w:abstractNumId w:val="16"/>
  </w:num>
  <w:num w:numId="20">
    <w:abstractNumId w:val="3"/>
  </w:num>
  <w:num w:numId="21">
    <w:abstractNumId w:val="4"/>
  </w:num>
  <w:num w:numId="22">
    <w:abstractNumId w:val="14"/>
  </w:num>
  <w:num w:numId="23">
    <w:abstractNumId w:val="15"/>
  </w:num>
  <w:num w:numId="24">
    <w:abstractNumId w:val="7"/>
  </w:num>
  <w:num w:numId="25">
    <w:abstractNumId w:val="10"/>
  </w:num>
  <w:num w:numId="26">
    <w:abstractNumId w:val="21"/>
  </w:num>
  <w:num w:numId="27">
    <w:abstractNumId w:val="11"/>
  </w:num>
  <w:num w:numId="28">
    <w:abstractNumId w:val="19"/>
  </w:num>
  <w:num w:numId="29">
    <w:abstractNumId w:val="24"/>
  </w:num>
  <w:num w:numId="30">
    <w:abstractNumId w:val="8"/>
  </w:num>
  <w:num w:numId="31">
    <w:abstractNumId w:val="17"/>
  </w:num>
  <w:num w:numId="32">
    <w:abstractNumId w:val="9"/>
  </w:num>
  <w:num w:numId="33">
    <w:abstractNumId w:val="20"/>
  </w:num>
  <w:num w:numId="3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283F"/>
    <w:rsid w:val="00124D0E"/>
    <w:rsid w:val="001912D8"/>
    <w:rsid w:val="001B2BCB"/>
    <w:rsid w:val="0021759B"/>
    <w:rsid w:val="00247202"/>
    <w:rsid w:val="00251692"/>
    <w:rsid w:val="0025331B"/>
    <w:rsid w:val="00286B98"/>
    <w:rsid w:val="002A5230"/>
    <w:rsid w:val="002A7B78"/>
    <w:rsid w:val="002E2B7E"/>
    <w:rsid w:val="003304F3"/>
    <w:rsid w:val="00341BD9"/>
    <w:rsid w:val="00365E5D"/>
    <w:rsid w:val="00367F82"/>
    <w:rsid w:val="00393DAF"/>
    <w:rsid w:val="003B04EA"/>
    <w:rsid w:val="003B400E"/>
    <w:rsid w:val="003E78E4"/>
    <w:rsid w:val="00407EE8"/>
    <w:rsid w:val="004233DC"/>
    <w:rsid w:val="00426C26"/>
    <w:rsid w:val="004A057C"/>
    <w:rsid w:val="004F0DC9"/>
    <w:rsid w:val="004F5B04"/>
    <w:rsid w:val="00580FCD"/>
    <w:rsid w:val="00592F99"/>
    <w:rsid w:val="005A58FD"/>
    <w:rsid w:val="005F4BAE"/>
    <w:rsid w:val="006007E4"/>
    <w:rsid w:val="0061024F"/>
    <w:rsid w:val="0069038F"/>
    <w:rsid w:val="006A1B83"/>
    <w:rsid w:val="006D2C75"/>
    <w:rsid w:val="00723B5F"/>
    <w:rsid w:val="00736B61"/>
    <w:rsid w:val="007429D0"/>
    <w:rsid w:val="007452D0"/>
    <w:rsid w:val="00745A16"/>
    <w:rsid w:val="00781444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D0831"/>
    <w:rsid w:val="008E6F45"/>
    <w:rsid w:val="008F0B0F"/>
    <w:rsid w:val="008F7686"/>
    <w:rsid w:val="0092763A"/>
    <w:rsid w:val="00935038"/>
    <w:rsid w:val="009B2153"/>
    <w:rsid w:val="009B4716"/>
    <w:rsid w:val="00AA184E"/>
    <w:rsid w:val="00AB35EA"/>
    <w:rsid w:val="00AB5D1D"/>
    <w:rsid w:val="00B94C5E"/>
    <w:rsid w:val="00BA3E67"/>
    <w:rsid w:val="00BB12A2"/>
    <w:rsid w:val="00BE679A"/>
    <w:rsid w:val="00BF5298"/>
    <w:rsid w:val="00C26F7F"/>
    <w:rsid w:val="00C276AB"/>
    <w:rsid w:val="00C333E4"/>
    <w:rsid w:val="00C777C9"/>
    <w:rsid w:val="00CA08CA"/>
    <w:rsid w:val="00CA1536"/>
    <w:rsid w:val="00CE2BA3"/>
    <w:rsid w:val="00CE5661"/>
    <w:rsid w:val="00D0297B"/>
    <w:rsid w:val="00D22975"/>
    <w:rsid w:val="00D5066A"/>
    <w:rsid w:val="00D84CFD"/>
    <w:rsid w:val="00DB1D86"/>
    <w:rsid w:val="00DD2C1F"/>
    <w:rsid w:val="00DE51D8"/>
    <w:rsid w:val="00E10A88"/>
    <w:rsid w:val="00E1380A"/>
    <w:rsid w:val="00E156D0"/>
    <w:rsid w:val="00E80441"/>
    <w:rsid w:val="00E865AB"/>
    <w:rsid w:val="00EB752C"/>
    <w:rsid w:val="00F0712F"/>
    <w:rsid w:val="00F51C05"/>
    <w:rsid w:val="00F6099A"/>
    <w:rsid w:val="00F67504"/>
    <w:rsid w:val="00F853F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0B0F"/>
    <w:pPr>
      <w:widowControl w:val="0"/>
      <w:autoSpaceDE w:val="0"/>
      <w:autoSpaceDN w:val="0"/>
      <w:ind w:left="1281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B0F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table" w:customStyle="1" w:styleId="TableNormal">
    <w:name w:val="Table Normal"/>
    <w:uiPriority w:val="2"/>
    <w:semiHidden/>
    <w:unhideWhenUsed/>
    <w:qFormat/>
    <w:rsid w:val="00BB1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2A2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B12A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F0B0F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B0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8F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F0B0F"/>
    <w:pPr>
      <w:spacing w:before="40" w:after="4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0B0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0B0F"/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F0B0F"/>
    <w:pPr>
      <w:keepNext/>
      <w:keepLines/>
      <w:widowControl w:val="0"/>
      <w:autoSpaceDE w:val="0"/>
      <w:autoSpaceDN w:val="0"/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F0B0F"/>
  </w:style>
  <w:style w:type="character" w:customStyle="1" w:styleId="Hipervnculo1">
    <w:name w:val="Hipervínculo1"/>
    <w:basedOn w:val="Fuentedeprrafopredeter"/>
    <w:uiPriority w:val="99"/>
    <w:semiHidden/>
    <w:unhideWhenUsed/>
    <w:rsid w:val="008F0B0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F0B0F"/>
    <w:rPr>
      <w:color w:val="800080"/>
      <w:u w:val="single"/>
    </w:rPr>
  </w:style>
  <w:style w:type="paragraph" w:customStyle="1" w:styleId="msonormal0">
    <w:name w:val="msonormal"/>
    <w:basedOn w:val="Normal"/>
    <w:rsid w:val="008F0B0F"/>
    <w:pPr>
      <w:spacing w:before="100" w:beforeAutospacing="1" w:after="100" w:afterAutospacing="1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0B0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B0F"/>
    <w:rPr>
      <w:rFonts w:ascii="Tahoma" w:eastAsia="Tahoma" w:hAnsi="Tahoma" w:cs="Tahoma"/>
      <w:lang w:val="es-ES"/>
    </w:rPr>
  </w:style>
  <w:style w:type="paragraph" w:styleId="Ttulo">
    <w:name w:val="Title"/>
    <w:basedOn w:val="Normal"/>
    <w:link w:val="TtuloCar"/>
    <w:uiPriority w:val="10"/>
    <w:qFormat/>
    <w:rsid w:val="008F0B0F"/>
    <w:pPr>
      <w:widowControl w:val="0"/>
      <w:autoSpaceDE w:val="0"/>
      <w:autoSpaceDN w:val="0"/>
      <w:ind w:left="1441" w:right="1459" w:hanging="2"/>
      <w:jc w:val="center"/>
    </w:pPr>
    <w:rPr>
      <w:rFonts w:ascii="Tahoma" w:eastAsia="Tahoma" w:hAnsi="Tahoma" w:cs="Tahoma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0B0F"/>
    <w:rPr>
      <w:rFonts w:ascii="Tahoma" w:eastAsia="Tahoma" w:hAnsi="Tahoma" w:cs="Tahoma"/>
      <w:b/>
      <w:bCs/>
      <w:sz w:val="52"/>
      <w:szCs w:val="5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0B0F"/>
    <w:pPr>
      <w:widowControl w:val="0"/>
      <w:autoSpaceDE w:val="0"/>
      <w:autoSpaceDN w:val="0"/>
      <w:spacing w:after="120"/>
      <w:ind w:left="283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0B0F"/>
    <w:rPr>
      <w:rFonts w:ascii="Tahoma" w:eastAsia="Tahoma" w:hAnsi="Tahoma" w:cs="Tahoma"/>
      <w:lang w:val="es-ES"/>
    </w:rPr>
  </w:style>
  <w:style w:type="paragraph" w:customStyle="1" w:styleId="Default">
    <w:name w:val="Default"/>
    <w:rsid w:val="008F0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rsid w:val="008F0B0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0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1">
    <w:name w:val="Título 9 Car1"/>
    <w:basedOn w:val="Fuentedeprrafopredeter"/>
    <w:uiPriority w:val="9"/>
    <w:semiHidden/>
    <w:rsid w:val="008F0B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8F0B0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B0F"/>
    <w:rPr>
      <w:color w:val="954F72" w:themeColor="followedHyperlink"/>
      <w:u w:val="single"/>
    </w:rPr>
  </w:style>
  <w:style w:type="paragraph" w:customStyle="1" w:styleId="Organizacin">
    <w:name w:val="Organización"/>
    <w:basedOn w:val="Normal"/>
    <w:uiPriority w:val="1"/>
    <w:qFormat/>
    <w:rsid w:val="002E2B7E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noProof w:val="0"/>
      <w:color w:val="2E74B5" w:themeColor="accent1" w:themeShade="BF"/>
      <w:kern w:val="2"/>
      <w:szCs w:val="22"/>
      <w:lang w:val="es-ES" w:eastAsia="ja-JP"/>
      <w14:ligatures w14:val="standard"/>
    </w:rPr>
  </w:style>
  <w:style w:type="table" w:styleId="Tablanormal5">
    <w:name w:val="Plain Table 5"/>
    <w:basedOn w:val="Tablanormal"/>
    <w:uiPriority w:val="45"/>
    <w:rsid w:val="002E2B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939</Words>
  <Characters>5464</Characters>
  <Application>Microsoft Office Word</Application>
  <DocSecurity>0</DocSecurity>
  <Lines>176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62</cp:revision>
  <dcterms:created xsi:type="dcterms:W3CDTF">2024-04-30T19:42:00Z</dcterms:created>
  <dcterms:modified xsi:type="dcterms:W3CDTF">2024-11-06T15:53:00Z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155f8ff47a928cad813a8b06f7452e31f0175af44f1be9158586ddd5386a64f6</vt:lpwstr>
  </property>
</Properties>
</file>