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424259D5" w:rsidR="00503E8B" w:rsidRDefault="00503E8B"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73450865"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1CB9AB9A" w:rsidR="00E87FCF" w:rsidRPr="00743E28" w:rsidRDefault="00061BB1" w:rsidP="0086305B">
            <w:pPr>
              <w:rPr>
                <w:rFonts w:ascii="Arial" w:hAnsi="Arial" w:cs="Arial"/>
                <w:sz w:val="20"/>
                <w:szCs w:val="20"/>
              </w:rPr>
            </w:pPr>
            <w:r w:rsidRPr="00743E28">
              <w:rPr>
                <w:rFonts w:ascii="Arial" w:hAnsi="Arial" w:cs="Arial"/>
                <w:sz w:val="20"/>
                <w:szCs w:val="20"/>
              </w:rPr>
              <w:t>LP-</w:t>
            </w:r>
            <w:r w:rsidR="00EF3B2C">
              <w:rPr>
                <w:rFonts w:ascii="Arial" w:hAnsi="Arial" w:cs="Arial"/>
                <w:sz w:val="20"/>
                <w:szCs w:val="20"/>
              </w:rPr>
              <w:t>C</w:t>
            </w:r>
            <w:r w:rsidR="00C432A8">
              <w:rPr>
                <w:rFonts w:ascii="Arial" w:hAnsi="Arial" w:cs="Arial"/>
                <w:sz w:val="20"/>
                <w:szCs w:val="20"/>
              </w:rPr>
              <w:t>C-00</w:t>
            </w:r>
            <w:r w:rsidR="0086305B">
              <w:rPr>
                <w:rFonts w:ascii="Arial" w:hAnsi="Arial" w:cs="Arial"/>
                <w:sz w:val="20"/>
                <w:szCs w:val="20"/>
              </w:rPr>
              <w:t>3</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10D89239" w:rsidR="00E87FCF" w:rsidRPr="00743E28" w:rsidRDefault="00D73BA5" w:rsidP="00EF3B2C">
            <w:pPr>
              <w:rPr>
                <w:rFonts w:ascii="Arial" w:hAnsi="Arial" w:cs="Arial"/>
                <w:sz w:val="20"/>
                <w:szCs w:val="20"/>
              </w:rPr>
            </w:pPr>
            <w:r>
              <w:rPr>
                <w:rFonts w:ascii="Arial" w:hAnsi="Arial" w:cs="Arial"/>
                <w:sz w:val="20"/>
                <w:szCs w:val="20"/>
              </w:rPr>
              <w:t xml:space="preserve">Nacional </w:t>
            </w:r>
            <w:r w:rsidR="00EF3B2C">
              <w:rPr>
                <w:rFonts w:ascii="Arial" w:hAnsi="Arial" w:cs="Arial"/>
                <w:sz w:val="20"/>
                <w:szCs w:val="20"/>
              </w:rPr>
              <w:t>con</w:t>
            </w:r>
            <w:r>
              <w:rPr>
                <w:rFonts w:ascii="Arial" w:hAnsi="Arial" w:cs="Arial"/>
                <w:sz w:val="20"/>
                <w:szCs w:val="20"/>
              </w:rPr>
              <w:t xml:space="preserve">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6A293461" w:rsidR="00E87FCF" w:rsidRPr="00C36A1D" w:rsidRDefault="00EF3B2C" w:rsidP="00EF3B2C">
            <w:pPr>
              <w:jc w:val="both"/>
              <w:rPr>
                <w:rFonts w:ascii="Arial" w:hAnsi="Arial" w:cs="Arial"/>
                <w:sz w:val="20"/>
                <w:szCs w:val="20"/>
              </w:rPr>
            </w:pPr>
            <w:r w:rsidRPr="00EF3B2C">
              <w:rPr>
                <w:rFonts w:ascii="Arial" w:hAnsi="Arial" w:cs="Arial"/>
                <w:sz w:val="20"/>
                <w:szCs w:val="20"/>
              </w:rPr>
              <w:t>SERVICIO DE FRESADO Y COLOCACIÓN DE MEZCLA ASFÁLTICA EN CALIENTE, BALIZAMIENTO Y SEÑALÉTICA PARA EL MANTENIMIENTO DE VIALIDADES DEL LADO ORIENTE DE LA ASEJ</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2F457CE2" w:rsidR="00E87FCF" w:rsidRPr="00D64C21" w:rsidRDefault="00EF3B2C" w:rsidP="00F9166E">
            <w:pPr>
              <w:rPr>
                <w:rFonts w:ascii="Arial" w:hAnsi="Arial" w:cs="Arial"/>
                <w:sz w:val="20"/>
                <w:szCs w:val="20"/>
              </w:rPr>
            </w:pPr>
            <w:r>
              <w:rPr>
                <w:rFonts w:ascii="Arial" w:hAnsi="Arial" w:cs="Arial"/>
                <w:sz w:val="20"/>
                <w:szCs w:val="20"/>
              </w:rPr>
              <w:t>SERVICIOS GENERALES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5B8ECB4A" w:rsidR="005672D9" w:rsidRPr="00F93013" w:rsidRDefault="00EB2361" w:rsidP="00EF3B2C">
            <w:pPr>
              <w:rPr>
                <w:rFonts w:ascii="Arial" w:hAnsi="Arial" w:cs="Arial"/>
                <w:sz w:val="20"/>
                <w:szCs w:val="20"/>
              </w:rPr>
            </w:pPr>
            <w:r w:rsidRPr="00F93013">
              <w:rPr>
                <w:rFonts w:ascii="Arial" w:hAnsi="Arial" w:cs="Arial"/>
                <w:sz w:val="20"/>
                <w:szCs w:val="20"/>
              </w:rPr>
              <w:t>$</w:t>
            </w:r>
            <w:r w:rsidR="00EF3B2C">
              <w:rPr>
                <w:rFonts w:ascii="Arial" w:hAnsi="Arial" w:cs="Arial"/>
                <w:sz w:val="20"/>
                <w:szCs w:val="20"/>
              </w:rPr>
              <w:t>3´520,000.00</w:t>
            </w:r>
            <w:r w:rsidR="006B0A1A" w:rsidRPr="00F93013">
              <w:rPr>
                <w:rFonts w:ascii="Arial" w:hAnsi="Arial" w:cs="Arial"/>
                <w:sz w:val="20"/>
                <w:szCs w:val="20"/>
              </w:rPr>
              <w:t xml:space="preserve"> M.</w:t>
            </w:r>
            <w:r w:rsidR="00C432A8">
              <w:rPr>
                <w:rFonts w:ascii="Arial" w:hAnsi="Arial" w:cs="Arial"/>
                <w:sz w:val="20"/>
                <w:szCs w:val="20"/>
              </w:rPr>
              <w:t xml:space="preserve"> </w:t>
            </w:r>
            <w:r w:rsidR="006B0A1A" w:rsidRPr="00F93013">
              <w:rPr>
                <w:rFonts w:ascii="Arial" w:hAnsi="Arial" w:cs="Arial"/>
                <w:sz w:val="20"/>
                <w:szCs w:val="20"/>
              </w:rPr>
              <w:t>N.</w:t>
            </w:r>
            <w:r w:rsidR="00F875B6" w:rsidRPr="00F93013">
              <w:rPr>
                <w:rFonts w:ascii="Arial" w:hAnsi="Arial" w:cs="Arial"/>
                <w:sz w:val="20"/>
                <w:szCs w:val="20"/>
              </w:rPr>
              <w:t xml:space="preserve"> </w:t>
            </w:r>
            <w:r w:rsidR="00061BB1" w:rsidRPr="00F93013">
              <w:rPr>
                <w:rFonts w:ascii="Arial" w:hAnsi="Arial" w:cs="Arial"/>
                <w:sz w:val="20"/>
                <w:szCs w:val="20"/>
              </w:rPr>
              <w:t>(</w:t>
            </w:r>
            <w:r w:rsidR="00EF3B2C">
              <w:rPr>
                <w:rFonts w:ascii="Arial" w:hAnsi="Arial" w:cs="Arial"/>
                <w:sz w:val="20"/>
                <w:szCs w:val="20"/>
              </w:rPr>
              <w:t xml:space="preserve">tres millones quinientos veinte mil </w:t>
            </w:r>
            <w:r w:rsidR="00C432A8">
              <w:rPr>
                <w:rFonts w:ascii="Arial" w:hAnsi="Arial" w:cs="Arial"/>
                <w:sz w:val="20"/>
                <w:szCs w:val="20"/>
              </w:rPr>
              <w:t>pesos</w:t>
            </w:r>
            <w:r w:rsidR="00061BB1" w:rsidRPr="00F93013">
              <w:rPr>
                <w:rFonts w:ascii="Arial" w:hAnsi="Arial" w:cs="Arial"/>
                <w:sz w:val="20"/>
                <w:szCs w:val="20"/>
              </w:rPr>
              <w:t xml:space="preserve"> 00/100 m</w:t>
            </w:r>
            <w:r w:rsidR="005672D9" w:rsidRPr="00F93013">
              <w:rPr>
                <w:rFonts w:ascii="Arial" w:hAnsi="Arial" w:cs="Arial"/>
                <w:sz w:val="20"/>
                <w:szCs w:val="20"/>
              </w:rPr>
              <w:t>.</w:t>
            </w:r>
            <w:r w:rsidR="00061BB1" w:rsidRPr="00F93013">
              <w:rPr>
                <w:rFonts w:ascii="Arial" w:hAnsi="Arial" w:cs="Arial"/>
                <w:sz w:val="20"/>
                <w:szCs w:val="20"/>
              </w:rPr>
              <w:t xml:space="preserve"> n.</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2205F3"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2205F3"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2205F3"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2205F3"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2205F3"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2205F3"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2205F3">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2205F3"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2205F3">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2205F3">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2205F3">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2205F3">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2205F3">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2205F3">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2205F3">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2205F3"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2205F3">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2205F3">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2205F3"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2205F3"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2205F3"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2205F3"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2205F3"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2205F3"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2205F3"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2205F3"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2205F3"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2205F3"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2205F3"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2205F3"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2205F3"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2205F3"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2205F3"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2205F3"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2205F3"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2205F3"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2205F3">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2205F3">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2205F3">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2205F3">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2205F3">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2205F3">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2205F3">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2205F3"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2205F3">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2205F3"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2205F3"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2205F3"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2205F3"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2205F3"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2205F3"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2205F3"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2205F3"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2205F3"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2205F3"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t>1. INFORMACIÓN GENERAL</w:t>
      </w:r>
      <w:bookmarkEnd w:id="0"/>
    </w:p>
    <w:p w14:paraId="4B588C29" w14:textId="1A06A55D" w:rsidR="00E87FC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0C029277" w14:textId="77777777" w:rsidR="005B32ED" w:rsidRPr="005E604F" w:rsidRDefault="005B32ED" w:rsidP="00E87FCF">
      <w:pPr>
        <w:spacing w:after="0" w:line="240" w:lineRule="auto"/>
        <w:jc w:val="both"/>
        <w:rPr>
          <w:rFonts w:ascii="Arial" w:eastAsia="Times New Roman" w:hAnsi="Arial" w:cs="Arial"/>
          <w:sz w:val="24"/>
          <w:szCs w:val="24"/>
          <w:lang w:val="es-ES" w:eastAsia="es-ES"/>
        </w:rPr>
      </w:pP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lastRenderedPageBreak/>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3EB2F75E" w:rsidR="00E87FCF" w:rsidRPr="00FA3609" w:rsidRDefault="00480994" w:rsidP="00D64C21">
            <w:pPr>
              <w:jc w:val="both"/>
              <w:rPr>
                <w:rFonts w:ascii="Arial" w:hAnsi="Arial" w:cs="Arial"/>
                <w:sz w:val="20"/>
                <w:szCs w:val="20"/>
              </w:rPr>
            </w:pPr>
            <w:r>
              <w:rPr>
                <w:rFonts w:ascii="Arial" w:hAnsi="Arial" w:cs="Arial"/>
                <w:sz w:val="20"/>
                <w:szCs w:val="20"/>
              </w:rPr>
              <w:t>14</w:t>
            </w:r>
            <w:r w:rsidR="00EC7D07">
              <w:rPr>
                <w:rFonts w:ascii="Arial" w:hAnsi="Arial" w:cs="Arial"/>
                <w:sz w:val="20"/>
                <w:szCs w:val="20"/>
              </w:rPr>
              <w:t xml:space="preserve"> de </w:t>
            </w:r>
            <w:r w:rsidR="005C6646">
              <w:rPr>
                <w:rFonts w:ascii="Arial" w:hAnsi="Arial" w:cs="Arial"/>
                <w:sz w:val="20"/>
                <w:szCs w:val="20"/>
              </w:rPr>
              <w:t>noviembre</w:t>
            </w:r>
            <w:r w:rsidR="00D73BA5" w:rsidRPr="00FA3609">
              <w:rPr>
                <w:rFonts w:ascii="Arial" w:hAnsi="Arial" w:cs="Arial"/>
                <w:sz w:val="20"/>
                <w:szCs w:val="20"/>
              </w:rPr>
              <w:t xml:space="preserve"> de</w:t>
            </w:r>
            <w:r w:rsidR="004B36AC" w:rsidRPr="00FA3609">
              <w:rPr>
                <w:rFonts w:ascii="Arial" w:hAnsi="Arial" w:cs="Arial"/>
                <w:sz w:val="20"/>
                <w:szCs w:val="20"/>
              </w:rPr>
              <w:t xml:space="preserve"> 2024</w:t>
            </w:r>
            <w:r w:rsidR="00F9166E" w:rsidRPr="00FA3609">
              <w:rPr>
                <w:rFonts w:ascii="Arial" w:hAnsi="Arial" w:cs="Arial"/>
                <w:sz w:val="20"/>
                <w:szCs w:val="20"/>
              </w:rPr>
              <w:t xml:space="preserve"> </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2205F3"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5B32ED" w:rsidRPr="009E15A4" w14:paraId="2DF56DC7" w14:textId="77777777" w:rsidTr="00EC7D07">
        <w:trPr>
          <w:trHeight w:val="920"/>
        </w:trPr>
        <w:tc>
          <w:tcPr>
            <w:tcW w:w="562" w:type="dxa"/>
            <w:shd w:val="clear" w:color="auto" w:fill="BFBFBF" w:themeFill="background1" w:themeFillShade="BF"/>
            <w:vAlign w:val="center"/>
          </w:tcPr>
          <w:p w14:paraId="1285786F" w14:textId="0CECF18A" w:rsidR="005B32ED" w:rsidRPr="009E15A4" w:rsidRDefault="005B32ED" w:rsidP="004E183F">
            <w:pPr>
              <w:jc w:val="center"/>
              <w:rPr>
                <w:rFonts w:ascii="Arial" w:hAnsi="Arial" w:cs="Arial"/>
                <w:b/>
                <w:sz w:val="20"/>
                <w:szCs w:val="20"/>
              </w:rPr>
            </w:pPr>
            <w:r w:rsidRPr="009E15A4">
              <w:rPr>
                <w:rFonts w:ascii="Arial" w:hAnsi="Arial" w:cs="Arial"/>
                <w:b/>
                <w:sz w:val="20"/>
                <w:szCs w:val="20"/>
              </w:rPr>
              <w:t>2</w:t>
            </w:r>
          </w:p>
        </w:tc>
        <w:tc>
          <w:tcPr>
            <w:tcW w:w="2410" w:type="dxa"/>
            <w:vAlign w:val="center"/>
          </w:tcPr>
          <w:p w14:paraId="256A0687" w14:textId="78FAE4DD" w:rsidR="005B32ED" w:rsidRPr="009E15A4" w:rsidRDefault="005B32ED" w:rsidP="004E183F">
            <w:pPr>
              <w:rPr>
                <w:rFonts w:ascii="Arial" w:hAnsi="Arial" w:cs="Arial"/>
                <w:sz w:val="20"/>
                <w:szCs w:val="20"/>
              </w:rPr>
            </w:pPr>
            <w:r w:rsidRPr="009E15A4">
              <w:rPr>
                <w:rFonts w:ascii="Arial" w:hAnsi="Arial" w:cs="Arial"/>
                <w:sz w:val="20"/>
                <w:szCs w:val="20"/>
              </w:rPr>
              <w:t>Visita guiada.</w:t>
            </w:r>
          </w:p>
        </w:tc>
        <w:tc>
          <w:tcPr>
            <w:tcW w:w="4536" w:type="dxa"/>
            <w:gridSpan w:val="2"/>
            <w:vAlign w:val="center"/>
          </w:tcPr>
          <w:p w14:paraId="3A0D77D1" w14:textId="4C946A8C" w:rsidR="005B32ED" w:rsidRDefault="00480994" w:rsidP="005B32ED">
            <w:pPr>
              <w:jc w:val="center"/>
              <w:rPr>
                <w:rFonts w:ascii="Arial" w:hAnsi="Arial" w:cs="Arial"/>
                <w:sz w:val="20"/>
                <w:szCs w:val="20"/>
              </w:rPr>
            </w:pPr>
            <w:r>
              <w:rPr>
                <w:rFonts w:ascii="Arial" w:hAnsi="Arial" w:cs="Arial"/>
                <w:sz w:val="20"/>
                <w:szCs w:val="20"/>
              </w:rPr>
              <w:t>15</w:t>
            </w:r>
            <w:r w:rsidR="00EC7D07">
              <w:rPr>
                <w:rFonts w:ascii="Arial" w:hAnsi="Arial" w:cs="Arial"/>
                <w:sz w:val="20"/>
                <w:szCs w:val="20"/>
              </w:rPr>
              <w:t xml:space="preserve"> de noviembre</w:t>
            </w:r>
            <w:r w:rsidR="00EC7D07" w:rsidRPr="00FA3609">
              <w:rPr>
                <w:rFonts w:ascii="Arial" w:hAnsi="Arial" w:cs="Arial"/>
                <w:sz w:val="20"/>
                <w:szCs w:val="20"/>
              </w:rPr>
              <w:t xml:space="preserve"> de 2024 </w:t>
            </w:r>
            <w:r w:rsidR="005B32ED">
              <w:rPr>
                <w:rFonts w:ascii="Arial" w:hAnsi="Arial" w:cs="Arial"/>
                <w:sz w:val="20"/>
                <w:szCs w:val="20"/>
              </w:rPr>
              <w:t>a las 9:00 horas</w:t>
            </w:r>
          </w:p>
          <w:p w14:paraId="5EA4C9F6" w14:textId="77777777" w:rsidR="005B32ED" w:rsidRDefault="005B32ED" w:rsidP="005B32ED">
            <w:pPr>
              <w:jc w:val="center"/>
              <w:rPr>
                <w:rFonts w:ascii="Arial" w:hAnsi="Arial" w:cs="Arial"/>
                <w:b/>
                <w:sz w:val="20"/>
                <w:szCs w:val="20"/>
              </w:rPr>
            </w:pPr>
            <w:r>
              <w:rPr>
                <w:rFonts w:ascii="Arial" w:hAnsi="Arial" w:cs="Arial"/>
                <w:b/>
                <w:sz w:val="20"/>
                <w:szCs w:val="20"/>
                <w:highlight w:val="yellow"/>
              </w:rPr>
              <w:t>CON CARÁCTER OBLIGATORIO</w:t>
            </w:r>
          </w:p>
          <w:p w14:paraId="7E481BBF" w14:textId="73005025" w:rsidR="00EC7D07" w:rsidRPr="00EC7D07" w:rsidRDefault="00EC7D07" w:rsidP="005B32ED">
            <w:pPr>
              <w:jc w:val="center"/>
              <w:rPr>
                <w:rFonts w:ascii="Arial" w:hAnsi="Arial" w:cs="Arial"/>
                <w:sz w:val="20"/>
                <w:szCs w:val="20"/>
              </w:rPr>
            </w:pPr>
            <w:r>
              <w:rPr>
                <w:rFonts w:ascii="Arial" w:hAnsi="Arial" w:cs="Arial"/>
                <w:sz w:val="20"/>
                <w:szCs w:val="20"/>
              </w:rPr>
              <w:t>En apego a lo señalado por el artículo</w:t>
            </w:r>
            <w:r w:rsidR="006608AC">
              <w:rPr>
                <w:rFonts w:ascii="Arial" w:hAnsi="Arial" w:cs="Arial"/>
                <w:sz w:val="20"/>
                <w:szCs w:val="20"/>
              </w:rPr>
              <w:t xml:space="preserve"> 59, numeral 1, fracción</w:t>
            </w:r>
            <w:r w:rsidR="002205F3">
              <w:rPr>
                <w:rFonts w:ascii="Arial" w:hAnsi="Arial" w:cs="Arial"/>
                <w:sz w:val="20"/>
                <w:szCs w:val="20"/>
              </w:rPr>
              <w:t xml:space="preserve"> V</w:t>
            </w:r>
            <w:bookmarkStart w:id="2" w:name="_GoBack"/>
            <w:bookmarkEnd w:id="2"/>
            <w:r w:rsidR="006608AC">
              <w:rPr>
                <w:rFonts w:ascii="Arial" w:hAnsi="Arial" w:cs="Arial"/>
                <w:sz w:val="20"/>
                <w:szCs w:val="20"/>
              </w:rPr>
              <w:t xml:space="preserve"> de la Ley</w:t>
            </w:r>
            <w:r>
              <w:rPr>
                <w:rFonts w:ascii="Arial" w:hAnsi="Arial" w:cs="Arial"/>
                <w:sz w:val="20"/>
                <w:szCs w:val="20"/>
              </w:rPr>
              <w:t>.</w:t>
            </w:r>
          </w:p>
        </w:tc>
        <w:tc>
          <w:tcPr>
            <w:tcW w:w="1559" w:type="dxa"/>
            <w:shd w:val="clear" w:color="auto" w:fill="auto"/>
            <w:vAlign w:val="center"/>
          </w:tcPr>
          <w:p w14:paraId="2F5D6B98" w14:textId="3DA39E4E" w:rsidR="005B32ED" w:rsidRPr="0033771D" w:rsidRDefault="005B32ED" w:rsidP="004E183F">
            <w:pPr>
              <w:jc w:val="both"/>
              <w:rPr>
                <w:rFonts w:ascii="Arial" w:hAnsi="Arial" w:cs="Arial"/>
                <w:sz w:val="20"/>
                <w:szCs w:val="20"/>
              </w:rPr>
            </w:pPr>
            <w:r w:rsidRPr="0033771D">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1244E356" w:rsidR="00886770" w:rsidRPr="009E15A4" w:rsidRDefault="005B32ED" w:rsidP="001D3950">
            <w:pPr>
              <w:jc w:val="center"/>
              <w:rPr>
                <w:rFonts w:ascii="Arial" w:hAnsi="Arial" w:cs="Arial"/>
                <w:b/>
                <w:sz w:val="20"/>
                <w:szCs w:val="20"/>
              </w:rPr>
            </w:pPr>
            <w:r>
              <w:rPr>
                <w:rFonts w:ascii="Arial" w:hAnsi="Arial" w:cs="Arial"/>
                <w:b/>
                <w:sz w:val="20"/>
                <w:szCs w:val="20"/>
              </w:rPr>
              <w:lastRenderedPageBreak/>
              <w:t>3</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7117DD2B" w:rsidR="00886770" w:rsidRPr="009E15A4" w:rsidRDefault="00480994" w:rsidP="00D64C21">
            <w:pPr>
              <w:jc w:val="both"/>
              <w:rPr>
                <w:rFonts w:ascii="Arial" w:hAnsi="Arial" w:cs="Arial"/>
                <w:sz w:val="20"/>
                <w:szCs w:val="20"/>
              </w:rPr>
            </w:pPr>
            <w:r>
              <w:rPr>
                <w:rFonts w:ascii="Arial" w:hAnsi="Arial" w:cs="Arial"/>
                <w:sz w:val="20"/>
                <w:szCs w:val="20"/>
              </w:rPr>
              <w:t xml:space="preserve">19 de </w:t>
            </w:r>
            <w:r w:rsidR="005C6646">
              <w:rPr>
                <w:rFonts w:ascii="Arial" w:hAnsi="Arial" w:cs="Arial"/>
                <w:sz w:val="20"/>
                <w:szCs w:val="20"/>
              </w:rPr>
              <w:t>noviembre</w:t>
            </w:r>
            <w:r w:rsidR="00EB2361">
              <w:rPr>
                <w:rFonts w:ascii="Arial" w:hAnsi="Arial" w:cs="Arial"/>
                <w:sz w:val="20"/>
                <w:szCs w:val="20"/>
              </w:rPr>
              <w:t xml:space="preserve"> </w:t>
            </w:r>
            <w:r w:rsidR="001D3950" w:rsidRPr="009E15A4">
              <w:rPr>
                <w:rFonts w:ascii="Arial" w:hAnsi="Arial" w:cs="Arial"/>
                <w:sz w:val="20"/>
                <w:szCs w:val="20"/>
              </w:rPr>
              <w:t xml:space="preserve"> de</w:t>
            </w:r>
            <w:r w:rsidR="004B36AC">
              <w:rPr>
                <w:rFonts w:ascii="Arial" w:hAnsi="Arial" w:cs="Arial"/>
                <w:sz w:val="20"/>
                <w:szCs w:val="20"/>
              </w:rPr>
              <w:t xml:space="preserve"> 2024</w:t>
            </w:r>
          </w:p>
        </w:tc>
        <w:tc>
          <w:tcPr>
            <w:tcW w:w="2410" w:type="dxa"/>
            <w:vAlign w:val="center"/>
          </w:tcPr>
          <w:p w14:paraId="3DF50803" w14:textId="690781FA" w:rsidR="00886770" w:rsidRPr="009E15A4" w:rsidRDefault="00F40DE9" w:rsidP="00D64C21">
            <w:pPr>
              <w:jc w:val="both"/>
              <w:rPr>
                <w:rFonts w:ascii="Arial" w:hAnsi="Arial" w:cs="Arial"/>
                <w:sz w:val="20"/>
                <w:szCs w:val="20"/>
              </w:rPr>
            </w:pPr>
            <w:r w:rsidRPr="009E15A4">
              <w:rPr>
                <w:rFonts w:ascii="Arial" w:hAnsi="Arial" w:cs="Arial"/>
                <w:sz w:val="20"/>
                <w:szCs w:val="20"/>
              </w:rPr>
              <w:t>A más tardar a las 1</w:t>
            </w:r>
            <w:r w:rsidR="00D64C21">
              <w:rPr>
                <w:rFonts w:ascii="Arial" w:hAnsi="Arial" w:cs="Arial"/>
                <w:sz w:val="20"/>
                <w:szCs w:val="20"/>
              </w:rPr>
              <w:t>3</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5519A0F5" w:rsidR="00886770" w:rsidRPr="009E15A4" w:rsidRDefault="005B32ED" w:rsidP="001D3950">
            <w:pPr>
              <w:jc w:val="center"/>
              <w:rPr>
                <w:rFonts w:ascii="Arial" w:hAnsi="Arial" w:cs="Arial"/>
                <w:b/>
                <w:sz w:val="20"/>
                <w:szCs w:val="20"/>
              </w:rPr>
            </w:pPr>
            <w:r>
              <w:rPr>
                <w:rFonts w:ascii="Arial" w:hAnsi="Arial" w:cs="Arial"/>
                <w:b/>
                <w:sz w:val="20"/>
                <w:szCs w:val="20"/>
              </w:rPr>
              <w:t>4</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0F64A28E" w:rsidR="00886770" w:rsidRPr="00FA3609" w:rsidRDefault="00480994" w:rsidP="00BD6C21">
            <w:pPr>
              <w:jc w:val="both"/>
              <w:rPr>
                <w:rFonts w:ascii="Arial" w:hAnsi="Arial" w:cs="Arial"/>
                <w:sz w:val="20"/>
                <w:szCs w:val="20"/>
              </w:rPr>
            </w:pPr>
            <w:r>
              <w:rPr>
                <w:rFonts w:ascii="Arial" w:hAnsi="Arial" w:cs="Arial"/>
                <w:sz w:val="20"/>
                <w:szCs w:val="20"/>
              </w:rPr>
              <w:t>2</w:t>
            </w:r>
            <w:r w:rsidR="00BD6C21">
              <w:rPr>
                <w:rFonts w:ascii="Arial" w:hAnsi="Arial" w:cs="Arial"/>
                <w:sz w:val="20"/>
                <w:szCs w:val="20"/>
              </w:rPr>
              <w:t>1</w:t>
            </w:r>
            <w:r w:rsidR="00EC7D07">
              <w:rPr>
                <w:rFonts w:ascii="Arial" w:hAnsi="Arial" w:cs="Arial"/>
                <w:sz w:val="20"/>
                <w:szCs w:val="20"/>
              </w:rPr>
              <w:t xml:space="preserve"> de </w:t>
            </w:r>
            <w:r w:rsidR="005C6646">
              <w:rPr>
                <w:rFonts w:ascii="Arial" w:hAnsi="Arial" w:cs="Arial"/>
                <w:sz w:val="20"/>
                <w:szCs w:val="20"/>
              </w:rPr>
              <w:t>noviembre</w:t>
            </w:r>
            <w:r w:rsidR="00B03113" w:rsidRPr="00FA3609">
              <w:rPr>
                <w:rFonts w:ascii="Arial" w:hAnsi="Arial" w:cs="Arial"/>
                <w:sz w:val="20"/>
                <w:szCs w:val="20"/>
              </w:rPr>
              <w:t xml:space="preserve"> de</w:t>
            </w:r>
            <w:r w:rsidR="001D3950" w:rsidRPr="00FA3609">
              <w:rPr>
                <w:rFonts w:ascii="Arial" w:hAnsi="Arial" w:cs="Arial"/>
                <w:sz w:val="20"/>
                <w:szCs w:val="20"/>
              </w:rPr>
              <w:t xml:space="preserve"> </w:t>
            </w:r>
            <w:r w:rsidR="004B36AC" w:rsidRPr="00FA3609">
              <w:rPr>
                <w:rFonts w:ascii="Arial" w:hAnsi="Arial" w:cs="Arial"/>
                <w:sz w:val="20"/>
                <w:szCs w:val="20"/>
              </w:rPr>
              <w:t xml:space="preserve"> 2024</w:t>
            </w:r>
            <w:r w:rsidR="00F40DE9" w:rsidRPr="00FA3609">
              <w:rPr>
                <w:rFonts w:ascii="Arial" w:hAnsi="Arial" w:cs="Arial"/>
                <w:sz w:val="20"/>
                <w:szCs w:val="20"/>
              </w:rPr>
              <w:t xml:space="preserve"> </w:t>
            </w:r>
          </w:p>
        </w:tc>
        <w:tc>
          <w:tcPr>
            <w:tcW w:w="2410" w:type="dxa"/>
            <w:vAlign w:val="center"/>
          </w:tcPr>
          <w:p w14:paraId="41371463" w14:textId="020EEB25" w:rsidR="00886770" w:rsidRPr="009E15A4" w:rsidRDefault="005E68CB" w:rsidP="00EB2361">
            <w:pPr>
              <w:jc w:val="center"/>
              <w:rPr>
                <w:rFonts w:ascii="Arial" w:hAnsi="Arial" w:cs="Arial"/>
                <w:sz w:val="20"/>
                <w:szCs w:val="20"/>
              </w:rPr>
            </w:pPr>
            <w:r w:rsidRPr="009E15A4">
              <w:rPr>
                <w:rFonts w:ascii="Arial" w:hAnsi="Arial" w:cs="Arial"/>
                <w:sz w:val="20"/>
                <w:szCs w:val="20"/>
              </w:rPr>
              <w:t>1</w:t>
            </w:r>
            <w:r w:rsidR="00460114">
              <w:rPr>
                <w:rFonts w:ascii="Arial" w:hAnsi="Arial" w:cs="Arial"/>
                <w:sz w:val="20"/>
                <w:szCs w:val="20"/>
              </w:rPr>
              <w:t>1</w:t>
            </w:r>
            <w:r w:rsidR="00F40DE9" w:rsidRPr="009E15A4">
              <w:rPr>
                <w:rFonts w:ascii="Arial" w:hAnsi="Arial" w:cs="Arial"/>
                <w:sz w:val="20"/>
                <w:szCs w:val="20"/>
              </w:rPr>
              <w:t>:</w:t>
            </w:r>
            <w:r w:rsidR="00460114">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2270FFFD" w:rsidR="007B3A4D" w:rsidRPr="009E15A4" w:rsidRDefault="005B32ED"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76E29D1B" w:rsidR="00886770" w:rsidRPr="009E15A4" w:rsidRDefault="005B32ED"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076BE4B2" w:rsidR="00886770" w:rsidRPr="009E15A4" w:rsidRDefault="00480994" w:rsidP="00D64C21">
            <w:pPr>
              <w:jc w:val="center"/>
              <w:rPr>
                <w:rFonts w:ascii="Arial" w:hAnsi="Arial" w:cs="Arial"/>
                <w:sz w:val="20"/>
                <w:szCs w:val="20"/>
              </w:rPr>
            </w:pPr>
            <w:r>
              <w:rPr>
                <w:rFonts w:ascii="Arial" w:hAnsi="Arial" w:cs="Arial"/>
                <w:sz w:val="20"/>
                <w:szCs w:val="20"/>
              </w:rPr>
              <w:t>26</w:t>
            </w:r>
            <w:r w:rsidR="00EC7D07">
              <w:rPr>
                <w:rFonts w:ascii="Arial" w:hAnsi="Arial" w:cs="Arial"/>
                <w:sz w:val="20"/>
                <w:szCs w:val="20"/>
              </w:rPr>
              <w:t xml:space="preserve"> de </w:t>
            </w:r>
            <w:r w:rsidR="005C6646">
              <w:rPr>
                <w:rFonts w:ascii="Arial" w:hAnsi="Arial" w:cs="Arial"/>
                <w:sz w:val="20"/>
                <w:szCs w:val="20"/>
              </w:rPr>
              <w:t>noviembre</w:t>
            </w:r>
            <w:r w:rsidR="00ED1805" w:rsidRPr="009E15A4">
              <w:rPr>
                <w:rFonts w:ascii="Arial" w:hAnsi="Arial" w:cs="Arial"/>
                <w:sz w:val="20"/>
                <w:szCs w:val="20"/>
              </w:rPr>
              <w:t xml:space="preserve"> de </w:t>
            </w:r>
            <w:r w:rsidR="004B36AC">
              <w:rPr>
                <w:rFonts w:ascii="Arial" w:hAnsi="Arial" w:cs="Arial"/>
                <w:sz w:val="20"/>
                <w:szCs w:val="20"/>
              </w:rPr>
              <w:t>2024</w:t>
            </w:r>
          </w:p>
        </w:tc>
        <w:tc>
          <w:tcPr>
            <w:tcW w:w="2410" w:type="dxa"/>
            <w:vAlign w:val="center"/>
          </w:tcPr>
          <w:p w14:paraId="1A287D93" w14:textId="34469B8C" w:rsidR="00886770" w:rsidRPr="009E15A4" w:rsidRDefault="00EB79B5" w:rsidP="00480994">
            <w:pPr>
              <w:ind w:left="708"/>
              <w:jc w:val="both"/>
              <w:rPr>
                <w:rFonts w:ascii="Arial" w:hAnsi="Arial" w:cs="Arial"/>
                <w:sz w:val="20"/>
                <w:szCs w:val="20"/>
              </w:rPr>
            </w:pPr>
            <w:r>
              <w:rPr>
                <w:rFonts w:ascii="Arial" w:hAnsi="Arial" w:cs="Arial"/>
                <w:sz w:val="20"/>
                <w:szCs w:val="20"/>
              </w:rPr>
              <w:t>1</w:t>
            </w:r>
            <w:r w:rsidR="00480994">
              <w:rPr>
                <w:rFonts w:ascii="Arial" w:hAnsi="Arial" w:cs="Arial"/>
                <w:sz w:val="20"/>
                <w:szCs w:val="20"/>
              </w:rPr>
              <w:t>1</w:t>
            </w:r>
            <w:r>
              <w:rPr>
                <w:rFonts w:ascii="Arial" w:hAnsi="Arial" w:cs="Arial"/>
                <w:sz w:val="20"/>
                <w:szCs w:val="20"/>
              </w:rPr>
              <w:t>:</w:t>
            </w:r>
            <w:r w:rsidR="000A578C" w:rsidRPr="009E15A4">
              <w:rPr>
                <w:rFonts w:ascii="Arial" w:hAnsi="Arial" w:cs="Arial"/>
                <w:sz w:val="20"/>
                <w:szCs w:val="20"/>
              </w:rPr>
              <w:t>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29E873F2" w:rsidR="007B3A4D" w:rsidRPr="009E15A4" w:rsidRDefault="005B32ED"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04D9CF78" w:rsidR="007B3A4D" w:rsidRPr="009E15A4" w:rsidRDefault="007B3A4D" w:rsidP="00631A6B">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631A6B">
              <w:rPr>
                <w:rFonts w:ascii="Arial" w:hAnsi="Arial" w:cs="Arial"/>
                <w:sz w:val="20"/>
                <w:szCs w:val="20"/>
              </w:rPr>
              <w:t>veinte</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5E43521D" w:rsidR="007B3A4D" w:rsidRPr="009E15A4" w:rsidRDefault="005B32ED"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4E221256" w:rsidR="000A578C" w:rsidRPr="009E15A4" w:rsidRDefault="005B32ED"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4115C62D" w:rsidR="000A578C" w:rsidRPr="009E15A4" w:rsidRDefault="00104319" w:rsidP="00886770">
            <w:pPr>
              <w:jc w:val="both"/>
              <w:rPr>
                <w:rFonts w:ascii="Arial" w:hAnsi="Arial" w:cs="Arial"/>
                <w:sz w:val="20"/>
                <w:szCs w:val="20"/>
              </w:rPr>
            </w:pPr>
            <w:r>
              <w:rPr>
                <w:rFonts w:ascii="Arial" w:hAnsi="Arial" w:cs="Arial"/>
                <w:sz w:val="20"/>
                <w:szCs w:val="20"/>
              </w:rPr>
              <w:t>A más tardar el 31 de diciembre de 2024</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4E7CC02" w:rsidR="007B3A4D" w:rsidRPr="009E15A4" w:rsidRDefault="005B32ED"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34ABFA3" w14:textId="65052899" w:rsidR="008F7045" w:rsidRDefault="00E87FCF" w:rsidP="00E460CF">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3A2164">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vAlign w:val="center"/>
          </w:tcPr>
          <w:p w14:paraId="64D7285E" w14:textId="344103F1" w:rsidR="00F9166E" w:rsidRPr="00EC7D07" w:rsidRDefault="00EC7D07" w:rsidP="00FF4048">
            <w:pPr>
              <w:pStyle w:val="Sinespaciado"/>
              <w:numPr>
                <w:ilvl w:val="0"/>
                <w:numId w:val="38"/>
              </w:numPr>
              <w:rPr>
                <w:rFonts w:ascii="Arial" w:hAnsi="Arial" w:cs="Arial"/>
                <w:b/>
                <w:color w:val="000000"/>
                <w:sz w:val="20"/>
                <w:szCs w:val="20"/>
              </w:rPr>
            </w:pPr>
            <w:r w:rsidRPr="00EC7D07">
              <w:rPr>
                <w:rFonts w:ascii="Arial" w:hAnsi="Arial" w:cs="Arial"/>
                <w:sz w:val="20"/>
                <w:shd w:val="clear" w:color="auto" w:fill="FFFFFF"/>
                <w:lang w:val="es-ES"/>
              </w:rPr>
              <w:t>Renovación de carpeta asfáltica, balizamiento y señalética del lado oriente de la ASEJ</w:t>
            </w:r>
            <w:r w:rsidR="003A2164" w:rsidRPr="00EC7D07">
              <w:rPr>
                <w:rFonts w:ascii="Arial" w:hAnsi="Arial" w:cs="Arial"/>
                <w:sz w:val="20"/>
                <w:szCs w:val="16"/>
                <w:lang w:val="es-ES"/>
              </w:rPr>
              <w:t>.</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0057148F" w:rsidR="00F9166E" w:rsidRPr="00FA3609" w:rsidRDefault="00FA3609" w:rsidP="00FA3609">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p>
        </w:tc>
      </w:tr>
      <w:tr w:rsidR="00F9166E" w:rsidRPr="00F9166E" w14:paraId="77BEA926" w14:textId="77777777" w:rsidTr="001D3950">
        <w:tc>
          <w:tcPr>
            <w:tcW w:w="3581" w:type="dxa"/>
            <w:shd w:val="clear" w:color="auto" w:fill="BFBFBF" w:themeFill="background1" w:themeFillShade="BF"/>
          </w:tcPr>
          <w:p w14:paraId="628BBF46" w14:textId="3774899A" w:rsidR="00F9166E" w:rsidRPr="00F9166E" w:rsidRDefault="0052360D" w:rsidP="0052360D">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 xml:space="preserve">Entrega </w:t>
            </w:r>
            <w:r w:rsidR="001D3950">
              <w:rPr>
                <w:rFonts w:ascii="Arial" w:hAnsi="Arial" w:cs="Arial"/>
                <w:b/>
                <w:color w:val="000000"/>
                <w:sz w:val="20"/>
                <w:szCs w:val="20"/>
              </w:rPr>
              <w:t>de</w:t>
            </w:r>
            <w:r w:rsidR="007222C4">
              <w:rPr>
                <w:rFonts w:ascii="Arial" w:hAnsi="Arial" w:cs="Arial"/>
                <w:b/>
                <w:color w:val="000000"/>
                <w:sz w:val="20"/>
                <w:szCs w:val="20"/>
              </w:rPr>
              <w:t>l bien y/o servicio</w:t>
            </w:r>
          </w:p>
        </w:tc>
        <w:tc>
          <w:tcPr>
            <w:tcW w:w="5147" w:type="dxa"/>
          </w:tcPr>
          <w:p w14:paraId="2635C476" w14:textId="78E74318" w:rsidR="007222C4" w:rsidRPr="007222C4" w:rsidRDefault="003A2164" w:rsidP="00FF4048">
            <w:pPr>
              <w:pStyle w:val="Prrafodelista"/>
              <w:widowControl w:val="0"/>
              <w:numPr>
                <w:ilvl w:val="0"/>
                <w:numId w:val="37"/>
              </w:numPr>
              <w:autoSpaceDE w:val="0"/>
              <w:autoSpaceDN w:val="0"/>
              <w:adjustRightInd w:val="0"/>
              <w:spacing w:line="257" w:lineRule="auto"/>
              <w:ind w:right="62"/>
              <w:rPr>
                <w:rFonts w:ascii="Arial" w:hAnsi="Arial" w:cs="Arial"/>
                <w:color w:val="000000"/>
                <w:sz w:val="20"/>
                <w:szCs w:val="20"/>
              </w:rPr>
            </w:pPr>
            <w:r w:rsidRPr="003A2164">
              <w:rPr>
                <w:rFonts w:ascii="Arial" w:hAnsi="Arial" w:cs="Arial"/>
                <w:color w:val="000000"/>
                <w:sz w:val="20"/>
                <w:szCs w:val="20"/>
              </w:rPr>
              <w:t>A más tardar el 31 de diciembre 2024.</w:t>
            </w:r>
            <w:r w:rsidR="0052360D">
              <w:rPr>
                <w:rFonts w:ascii="Arial" w:hAnsi="Arial" w:cs="Arial"/>
                <w:color w:val="000000"/>
                <w:sz w:val="20"/>
                <w:szCs w:val="20"/>
              </w:rPr>
              <w:t>.</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FF4048">
            <w:pPr>
              <w:pStyle w:val="Prrafodelista"/>
              <w:widowControl w:val="0"/>
              <w:numPr>
                <w:ilvl w:val="0"/>
                <w:numId w:val="37"/>
              </w:numPr>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lastRenderedPageBreak/>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810FE62" w14:textId="3CDCCA56" w:rsidR="000270E3" w:rsidRPr="0048188E" w:rsidRDefault="00E87FCF" w:rsidP="0086305B">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 xml:space="preserve">J, para el ejercicio fiscal </w:t>
      </w:r>
      <w:r w:rsidR="00F956CB">
        <w:rPr>
          <w:rFonts w:ascii="Arial" w:hAnsi="Arial" w:cs="Arial"/>
          <w:sz w:val="24"/>
          <w:szCs w:val="24"/>
        </w:rPr>
        <w:lastRenderedPageBreak/>
        <w:t>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86305B">
        <w:rPr>
          <w:rFonts w:ascii="Arial" w:hAnsi="Arial" w:cs="Arial"/>
          <w:sz w:val="24"/>
          <w:szCs w:val="24"/>
        </w:rPr>
        <w:t>.</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w:t>
      </w:r>
      <w:r w:rsidRPr="00721713">
        <w:rPr>
          <w:rFonts w:ascii="Arial" w:hAnsi="Arial" w:cs="Arial"/>
          <w:color w:val="000000"/>
          <w:spacing w:val="-1"/>
        </w:rPr>
        <w:lastRenderedPageBreak/>
        <w:t xml:space="preserve">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08D5EFEA" w:rsidR="002F17AF"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57C114BE" w14:textId="3A7D5338" w:rsidR="00FF4048" w:rsidRPr="00721713" w:rsidRDefault="00FF4048" w:rsidP="00FF4048">
      <w:pPr>
        <w:jc w:val="both"/>
        <w:rPr>
          <w:rFonts w:ascii="Arial" w:hAnsi="Arial" w:cs="Arial"/>
          <w:color w:val="000000"/>
          <w:spacing w:val="-1"/>
          <w:sz w:val="24"/>
          <w:szCs w:val="24"/>
        </w:rPr>
      </w:pPr>
      <w:r w:rsidRPr="00A97081">
        <w:rPr>
          <w:rFonts w:ascii="Arial" w:hAnsi="Arial" w:cs="Arial"/>
          <w:b/>
          <w:color w:val="000000"/>
          <w:spacing w:val="-1"/>
          <w:sz w:val="24"/>
          <w:szCs w:val="24"/>
        </w:rPr>
        <w:t xml:space="preserve">La asistencia </w:t>
      </w:r>
      <w:r w:rsidR="0044255B">
        <w:rPr>
          <w:rFonts w:ascii="Arial" w:hAnsi="Arial" w:cs="Arial"/>
          <w:b/>
          <w:color w:val="000000"/>
          <w:spacing w:val="-1"/>
          <w:sz w:val="24"/>
          <w:szCs w:val="24"/>
        </w:rPr>
        <w:t xml:space="preserve">a la visita guiada </w:t>
      </w:r>
      <w:r w:rsidRPr="00A97081">
        <w:rPr>
          <w:rFonts w:ascii="Arial" w:hAnsi="Arial" w:cs="Arial"/>
          <w:b/>
          <w:color w:val="000000"/>
          <w:spacing w:val="-1"/>
          <w:sz w:val="24"/>
          <w:szCs w:val="24"/>
        </w:rPr>
        <w:t>es obligatoria</w:t>
      </w:r>
      <w:r>
        <w:rPr>
          <w:rFonts w:ascii="Arial" w:hAnsi="Arial" w:cs="Arial"/>
          <w:color w:val="000000"/>
          <w:spacing w:val="-1"/>
          <w:sz w:val="24"/>
          <w:szCs w:val="24"/>
        </w:rPr>
        <w:t>,</w:t>
      </w:r>
      <w:r w:rsidRPr="00B84813">
        <w:rPr>
          <w:rFonts w:ascii="Arial" w:hAnsi="Arial" w:cs="Arial"/>
          <w:color w:val="000000"/>
          <w:spacing w:val="-1"/>
          <w:sz w:val="24"/>
          <w:szCs w:val="24"/>
        </w:rPr>
        <w:t xml:space="preserve"> todos los licitantes que asistan a la Visita Guiada y/o Junta de Aclaraciones, están obligados a considerar cualquier modificación, aclaración o condición técnica que surja en ambos actos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2FB50574"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lastRenderedPageBreak/>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w:t>
      </w:r>
      <w:r w:rsidRPr="00721713">
        <w:rPr>
          <w:rFonts w:ascii="Arial" w:hAnsi="Arial" w:cs="Arial"/>
          <w:color w:val="000000"/>
          <w:spacing w:val="-1"/>
          <w:sz w:val="24"/>
          <w:szCs w:val="24"/>
        </w:rPr>
        <w:lastRenderedPageBreak/>
        <w:t xml:space="preserve">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w:t>
            </w:r>
            <w:r w:rsidRPr="00B84813">
              <w:rPr>
                <w:rFonts w:ascii="Arial" w:hAnsi="Arial" w:cs="Arial"/>
                <w:color w:val="000000"/>
                <w:sz w:val="20"/>
                <w:szCs w:val="20"/>
                <w:lang w:eastAsia="es-MX"/>
              </w:rPr>
              <w:lastRenderedPageBreak/>
              <w:t>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615E559A"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w:t>
            </w:r>
            <w:r w:rsidR="00FF4048" w:rsidRPr="00B84813">
              <w:rPr>
                <w:rFonts w:ascii="Arial" w:hAnsi="Arial" w:cs="Arial"/>
                <w:color w:val="000000"/>
                <w:sz w:val="20"/>
                <w:szCs w:val="20"/>
                <w:lang w:eastAsia="es-MX"/>
              </w:rPr>
              <w:t>inscripción, afiliación</w:t>
            </w:r>
            <w:r w:rsidRPr="00B84813">
              <w:rPr>
                <w:rFonts w:ascii="Arial" w:hAnsi="Arial" w:cs="Arial"/>
                <w:color w:val="000000"/>
                <w:sz w:val="20"/>
                <w:szCs w:val="20"/>
                <w:lang w:eastAsia="es-MX"/>
              </w:rPr>
              <w:t xml:space="preserve"> y vigencia de derechos de los trabajadores al régimen obligatorio de seguridad social, así como encontrarse al corriente en el pago de cuotas obrero patronales o en su caso, los contratos respectivos tratándose de personal por honorarios, con antigüedad no mayor </w:t>
            </w:r>
            <w:r w:rsidR="00FF4048" w:rsidRPr="00B84813">
              <w:rPr>
                <w:rFonts w:ascii="Arial" w:hAnsi="Arial" w:cs="Arial"/>
                <w:color w:val="000000"/>
                <w:sz w:val="20"/>
                <w:szCs w:val="20"/>
                <w:lang w:eastAsia="es-MX"/>
              </w:rPr>
              <w:t>a sesenta</w:t>
            </w:r>
            <w:r w:rsidRPr="00B84813">
              <w:rPr>
                <w:rFonts w:ascii="Arial" w:hAnsi="Arial" w:cs="Arial"/>
                <w:color w:val="000000"/>
                <w:sz w:val="20"/>
                <w:szCs w:val="20"/>
                <w:lang w:eastAsia="es-MX"/>
              </w:rPr>
              <w:t xml:space="preserve"> días naturales a partir de la fecha de su emisión.</w:t>
            </w:r>
            <w:r w:rsidR="00B074BD">
              <w:rPr>
                <w:rFonts w:ascii="Arial" w:hAnsi="Arial" w:cs="Arial"/>
                <w:color w:val="000000"/>
                <w:sz w:val="20"/>
                <w:szCs w:val="20"/>
                <w:lang w:eastAsia="es-MX"/>
              </w:rPr>
              <w:t xml:space="preserve"> En caso de 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 xml:space="preserve">Currículum o listado de </w:t>
            </w:r>
            <w:r w:rsidRPr="00B84813">
              <w:rPr>
                <w:rFonts w:ascii="Arial" w:hAnsi="Arial" w:cs="Arial"/>
                <w:color w:val="000000"/>
                <w:sz w:val="20"/>
                <w:szCs w:val="20"/>
                <w:lang w:eastAsia="es-MX"/>
              </w:rPr>
              <w:lastRenderedPageBreak/>
              <w:t>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lastRenderedPageBreak/>
              <w:t xml:space="preserve">Especificar el giro al que se dedica la empresa con los productos o servicios que oferta según su constancia de </w:t>
            </w:r>
            <w:r w:rsidRPr="00B84813">
              <w:rPr>
                <w:rFonts w:ascii="Arial" w:hAnsi="Arial" w:cs="Arial"/>
                <w:color w:val="000000"/>
                <w:sz w:val="20"/>
                <w:szCs w:val="20"/>
                <w:lang w:eastAsia="es-MX"/>
              </w:rPr>
              <w:lastRenderedPageBreak/>
              <w:t>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D25F1E">
            <w:pPr>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416A3930" w:rsidR="00C432A8" w:rsidRPr="00B84813" w:rsidRDefault="00D81CBB" w:rsidP="00D25F1E">
            <w:pPr>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2B948FA1"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w:t>
      </w:r>
      <w:r w:rsidR="003F51A3">
        <w:rPr>
          <w:rFonts w:ascii="Arial" w:hAnsi="Arial" w:cs="Arial"/>
          <w:color w:val="000000"/>
          <w:spacing w:val="-1"/>
          <w:sz w:val="24"/>
          <w:szCs w:val="24"/>
        </w:rPr>
        <w:t>el artículo</w:t>
      </w:r>
      <w:r w:rsidRPr="00721713">
        <w:rPr>
          <w:rFonts w:ascii="Arial" w:hAnsi="Arial" w:cs="Arial"/>
          <w:color w:val="000000"/>
          <w:spacing w:val="-1"/>
          <w:sz w:val="24"/>
          <w:szCs w:val="24"/>
        </w:rPr>
        <w:t xml:space="preserve"> 64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w:t>
      </w:r>
      <w:r w:rsidRPr="00B84813">
        <w:rPr>
          <w:rFonts w:ascii="Arial" w:hAnsi="Arial" w:cs="Arial"/>
          <w:color w:val="000000"/>
          <w:spacing w:val="1"/>
        </w:rPr>
        <w:lastRenderedPageBreak/>
        <w:t>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FF4048">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FF4048">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FF4048">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FF4048">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FF4048">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FF4048">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E27BF4">
      <w:pPr>
        <w:pStyle w:val="Prrafodelista"/>
        <w:widowControl w:val="0"/>
        <w:numPr>
          <w:ilvl w:val="0"/>
          <w:numId w:val="19"/>
        </w:numPr>
        <w:autoSpaceDE w:val="0"/>
        <w:autoSpaceDN w:val="0"/>
        <w:adjustRightInd w:val="0"/>
        <w:spacing w:before="1" w:after="240" w:line="276" w:lineRule="auto"/>
        <w:ind w:left="714" w:hanging="357"/>
        <w:contextualSpacing w:val="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E27BF4">
      <w:pPr>
        <w:pStyle w:val="Prrafodelista"/>
        <w:widowControl w:val="0"/>
        <w:numPr>
          <w:ilvl w:val="0"/>
          <w:numId w:val="19"/>
        </w:numPr>
        <w:autoSpaceDE w:val="0"/>
        <w:autoSpaceDN w:val="0"/>
        <w:adjustRightInd w:val="0"/>
        <w:spacing w:after="240" w:line="276" w:lineRule="auto"/>
        <w:ind w:left="714" w:right="66" w:hanging="357"/>
        <w:contextualSpacing w:val="0"/>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E27BF4">
      <w:pPr>
        <w:pStyle w:val="Prrafodelista"/>
        <w:widowControl w:val="0"/>
        <w:numPr>
          <w:ilvl w:val="0"/>
          <w:numId w:val="19"/>
        </w:numPr>
        <w:autoSpaceDE w:val="0"/>
        <w:autoSpaceDN w:val="0"/>
        <w:adjustRightInd w:val="0"/>
        <w:spacing w:after="240" w:line="276" w:lineRule="auto"/>
        <w:ind w:left="714" w:right="60" w:hanging="357"/>
        <w:contextualSpacing w:val="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E27BF4">
      <w:pPr>
        <w:pStyle w:val="Prrafodelista"/>
        <w:widowControl w:val="0"/>
        <w:numPr>
          <w:ilvl w:val="0"/>
          <w:numId w:val="19"/>
        </w:numPr>
        <w:autoSpaceDE w:val="0"/>
        <w:autoSpaceDN w:val="0"/>
        <w:adjustRightInd w:val="0"/>
        <w:spacing w:after="240" w:line="276" w:lineRule="auto"/>
        <w:ind w:left="714" w:right="55" w:hanging="357"/>
        <w:contextualSpacing w:val="0"/>
        <w:jc w:val="both"/>
        <w:rPr>
          <w:rFonts w:ascii="Arial" w:hAnsi="Arial" w:cs="Arial"/>
          <w:color w:val="000000"/>
          <w:spacing w:val="-3"/>
        </w:rPr>
      </w:pPr>
      <w:r w:rsidRPr="00F657DF">
        <w:rPr>
          <w:rFonts w:ascii="Arial" w:hAnsi="Arial" w:cs="Arial"/>
          <w:color w:val="000000"/>
          <w:spacing w:val="-3"/>
        </w:rPr>
        <w:t xml:space="preserve">Condiciones de pago: a) Estimaciones (por avance), b) mensual, c) contado o </w:t>
      </w:r>
      <w:r w:rsidRPr="00F657DF">
        <w:rPr>
          <w:rFonts w:ascii="Arial" w:hAnsi="Arial" w:cs="Arial"/>
          <w:color w:val="000000"/>
          <w:spacing w:val="-3"/>
        </w:rPr>
        <w:lastRenderedPageBreak/>
        <w:t>d) hasta 30 días. En caso de no especificarlo, se tomarán las condiciones de pago hasta 30 días.</w:t>
      </w:r>
    </w:p>
    <w:p w14:paraId="46B1C0D4" w14:textId="2CC9E0D7" w:rsidR="00E43BC1" w:rsidRPr="00E43BC1" w:rsidRDefault="00E43BC1" w:rsidP="00FF4048">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FF4048">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FF4048">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FF4048">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FF4048">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FF4048">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FF4048">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w:t>
      </w:r>
      <w:r w:rsidRPr="00B84813">
        <w:rPr>
          <w:rFonts w:ascii="Arial" w:hAnsi="Arial" w:cs="Arial"/>
          <w:color w:val="000000"/>
          <w:spacing w:val="-3"/>
        </w:rPr>
        <w:lastRenderedPageBreak/>
        <w:t xml:space="preserve">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44255B">
      <w:pPr>
        <w:widowControl w:val="0"/>
        <w:autoSpaceDE w:val="0"/>
        <w:autoSpaceDN w:val="0"/>
        <w:adjustRightInd w:val="0"/>
        <w:spacing w:before="32" w:after="0" w:line="241" w:lineRule="auto"/>
        <w:ind w:right="61"/>
        <w:jc w:val="both"/>
        <w:rPr>
          <w:rFonts w:ascii="Arial" w:hAnsi="Arial" w:cs="Arial"/>
          <w:color w:val="000000"/>
          <w:spacing w:val="-3"/>
          <w:sz w:val="24"/>
          <w:szCs w:val="24"/>
        </w:rPr>
      </w:pPr>
    </w:p>
    <w:p w14:paraId="664891A5" w14:textId="21DD54FE" w:rsidR="00445162" w:rsidRPr="00445162" w:rsidRDefault="00E87FCF" w:rsidP="00FF4048">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FF4048">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FF4048">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w:t>
      </w:r>
      <w:r w:rsidRPr="00721713">
        <w:rPr>
          <w:rFonts w:ascii="Arial" w:hAnsi="Arial" w:cs="Arial"/>
          <w:color w:val="000000"/>
          <w:spacing w:val="-3"/>
          <w:sz w:val="24"/>
          <w:szCs w:val="24"/>
        </w:rPr>
        <w:lastRenderedPageBreak/>
        <w:t xml:space="preserve">“Presentación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FF4048">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FF4048">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FF4048">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FF4048">
      <w:pPr>
        <w:pStyle w:val="Prrafodelista"/>
        <w:widowControl w:val="0"/>
        <w:numPr>
          <w:ilvl w:val="0"/>
          <w:numId w:val="20"/>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FF4048">
      <w:pPr>
        <w:pStyle w:val="Prrafodelista"/>
        <w:numPr>
          <w:ilvl w:val="0"/>
          <w:numId w:val="20"/>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36409D19" w:rsidR="00E87FCF" w:rsidRPr="00721713" w:rsidRDefault="0044255B" w:rsidP="00614569">
      <w:pPr>
        <w:widowControl w:val="0"/>
        <w:autoSpaceDE w:val="0"/>
        <w:autoSpaceDN w:val="0"/>
        <w:adjustRightInd w:val="0"/>
        <w:spacing w:line="252" w:lineRule="exact"/>
        <w:ind w:right="64"/>
        <w:jc w:val="both"/>
        <w:rPr>
          <w:rFonts w:ascii="Arial" w:hAnsi="Arial" w:cs="Arial"/>
          <w:color w:val="000000"/>
          <w:sz w:val="24"/>
          <w:szCs w:val="24"/>
        </w:rPr>
      </w:pPr>
      <w:r w:rsidRPr="00D96D3D">
        <w:rPr>
          <w:rFonts w:ascii="Arial" w:hAnsi="Arial" w:cs="Arial"/>
          <w:sz w:val="24"/>
        </w:rPr>
        <w:t xml:space="preserve">Lo anterior en términos del aviso por el que se hace del conocimiento del público </w:t>
      </w:r>
      <w:r w:rsidRPr="00D96D3D">
        <w:rPr>
          <w:rFonts w:ascii="Arial" w:hAnsi="Arial" w:cs="Arial"/>
          <w:sz w:val="24"/>
        </w:rPr>
        <w:lastRenderedPageBreak/>
        <w:t>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Pr>
          <w:rFonts w:ascii="Arial" w:hAnsi="Arial" w:cs="Arial"/>
          <w:sz w:val="24"/>
        </w:rPr>
        <w:t xml:space="preserve">atronales y entero de descuentos publicado </w:t>
      </w:r>
      <w:r w:rsidR="00E87FCF" w:rsidRPr="00721713">
        <w:rPr>
          <w:rFonts w:ascii="Arial" w:hAnsi="Arial" w:cs="Arial"/>
          <w:color w:val="000000"/>
          <w:sz w:val="24"/>
          <w:szCs w:val="24"/>
        </w:rPr>
        <w:t>en</w:t>
      </w:r>
      <w:r w:rsidR="00E87FCF" w:rsidRPr="00721713">
        <w:rPr>
          <w:rFonts w:ascii="Arial" w:hAnsi="Arial" w:cs="Arial"/>
          <w:color w:val="000000"/>
          <w:spacing w:val="-14"/>
          <w:sz w:val="24"/>
          <w:szCs w:val="24"/>
        </w:rPr>
        <w:t xml:space="preserve"> </w:t>
      </w:r>
      <w:r w:rsidR="00E87FCF" w:rsidRPr="00721713">
        <w:rPr>
          <w:rFonts w:ascii="Arial" w:hAnsi="Arial" w:cs="Arial"/>
          <w:color w:val="000000"/>
          <w:sz w:val="24"/>
          <w:szCs w:val="24"/>
        </w:rPr>
        <w:t>el</w:t>
      </w:r>
      <w:r w:rsidR="00E87FCF" w:rsidRPr="00721713">
        <w:rPr>
          <w:rFonts w:ascii="Arial" w:hAnsi="Arial" w:cs="Arial"/>
          <w:color w:val="000000"/>
          <w:spacing w:val="-15"/>
          <w:sz w:val="24"/>
          <w:szCs w:val="24"/>
        </w:rPr>
        <w:t xml:space="preserve"> </w:t>
      </w:r>
      <w:r w:rsidR="00E87FCF" w:rsidRPr="00721713">
        <w:rPr>
          <w:rFonts w:ascii="Arial" w:hAnsi="Arial" w:cs="Arial"/>
          <w:color w:val="000000"/>
          <w:spacing w:val="-1"/>
          <w:sz w:val="24"/>
          <w:szCs w:val="24"/>
        </w:rPr>
        <w:t>Di</w:t>
      </w:r>
      <w:r w:rsidR="00E87FCF" w:rsidRPr="00721713">
        <w:rPr>
          <w:rFonts w:ascii="Arial" w:hAnsi="Arial" w:cs="Arial"/>
          <w:color w:val="000000"/>
          <w:sz w:val="24"/>
          <w:szCs w:val="24"/>
        </w:rPr>
        <w:t xml:space="preserve">ario </w:t>
      </w:r>
      <w:r w:rsidR="00E87FCF" w:rsidRPr="00721713">
        <w:rPr>
          <w:rFonts w:ascii="Arial" w:hAnsi="Arial" w:cs="Arial"/>
          <w:color w:val="000000"/>
          <w:spacing w:val="-1"/>
          <w:sz w:val="24"/>
          <w:szCs w:val="24"/>
        </w:rPr>
        <w:t>O</w:t>
      </w:r>
      <w:r w:rsidR="00E87FCF" w:rsidRPr="00721713">
        <w:rPr>
          <w:rFonts w:ascii="Arial" w:hAnsi="Arial" w:cs="Arial"/>
          <w:color w:val="000000"/>
          <w:spacing w:val="3"/>
          <w:sz w:val="24"/>
          <w:szCs w:val="24"/>
        </w:rPr>
        <w:t>f</w:t>
      </w:r>
      <w:r w:rsidR="00E87FCF" w:rsidRPr="00721713">
        <w:rPr>
          <w:rFonts w:ascii="Arial" w:hAnsi="Arial" w:cs="Arial"/>
          <w:color w:val="000000"/>
          <w:spacing w:val="-1"/>
          <w:sz w:val="24"/>
          <w:szCs w:val="24"/>
        </w:rPr>
        <w:t>i</w:t>
      </w:r>
      <w:r w:rsidR="00E87FCF" w:rsidRPr="00721713">
        <w:rPr>
          <w:rFonts w:ascii="Arial" w:hAnsi="Arial" w:cs="Arial"/>
          <w:color w:val="000000"/>
          <w:sz w:val="24"/>
          <w:szCs w:val="24"/>
        </w:rPr>
        <w:t>c</w:t>
      </w:r>
      <w:r w:rsidR="00E87FCF" w:rsidRPr="00721713">
        <w:rPr>
          <w:rFonts w:ascii="Arial" w:hAnsi="Arial" w:cs="Arial"/>
          <w:color w:val="000000"/>
          <w:spacing w:val="-1"/>
          <w:sz w:val="24"/>
          <w:szCs w:val="24"/>
        </w:rPr>
        <w:t>i</w:t>
      </w:r>
      <w:r w:rsidR="00E87FCF" w:rsidRPr="00721713">
        <w:rPr>
          <w:rFonts w:ascii="Arial" w:hAnsi="Arial" w:cs="Arial"/>
          <w:color w:val="000000"/>
          <w:sz w:val="24"/>
          <w:szCs w:val="24"/>
        </w:rPr>
        <w:t xml:space="preserve">al de </w:t>
      </w:r>
      <w:r w:rsidR="00E87FCF" w:rsidRPr="00721713">
        <w:rPr>
          <w:rFonts w:ascii="Arial" w:hAnsi="Arial" w:cs="Arial"/>
          <w:color w:val="000000"/>
          <w:spacing w:val="-1"/>
          <w:sz w:val="24"/>
          <w:szCs w:val="24"/>
        </w:rPr>
        <w:t>l</w:t>
      </w:r>
      <w:r w:rsidR="00E87FCF" w:rsidRPr="00721713">
        <w:rPr>
          <w:rFonts w:ascii="Arial" w:hAnsi="Arial" w:cs="Arial"/>
          <w:color w:val="000000"/>
          <w:sz w:val="24"/>
          <w:szCs w:val="24"/>
        </w:rPr>
        <w:t>a</w:t>
      </w:r>
      <w:r w:rsidR="00E87FCF" w:rsidRPr="00721713">
        <w:rPr>
          <w:rFonts w:ascii="Arial" w:hAnsi="Arial" w:cs="Arial"/>
          <w:color w:val="000000"/>
          <w:spacing w:val="-2"/>
          <w:sz w:val="24"/>
          <w:szCs w:val="24"/>
        </w:rPr>
        <w:t xml:space="preserve"> </w:t>
      </w:r>
      <w:r w:rsidR="00E87FCF" w:rsidRPr="00721713">
        <w:rPr>
          <w:rFonts w:ascii="Arial" w:hAnsi="Arial" w:cs="Arial"/>
          <w:color w:val="000000"/>
          <w:sz w:val="24"/>
          <w:szCs w:val="24"/>
        </w:rPr>
        <w:t>F</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ac</w:t>
      </w:r>
      <w:r w:rsidR="00E87FCF" w:rsidRPr="00721713">
        <w:rPr>
          <w:rFonts w:ascii="Arial" w:hAnsi="Arial" w:cs="Arial"/>
          <w:color w:val="000000"/>
          <w:spacing w:val="-1"/>
          <w:sz w:val="24"/>
          <w:szCs w:val="24"/>
        </w:rPr>
        <w:t>i</w:t>
      </w:r>
      <w:r w:rsidR="00E87FCF" w:rsidRPr="00721713">
        <w:rPr>
          <w:rFonts w:ascii="Arial" w:hAnsi="Arial" w:cs="Arial"/>
          <w:color w:val="000000"/>
          <w:sz w:val="24"/>
          <w:szCs w:val="24"/>
        </w:rPr>
        <w:t>ón</w:t>
      </w:r>
      <w:r w:rsidR="00E87FCF" w:rsidRPr="00721713">
        <w:rPr>
          <w:rFonts w:ascii="Arial" w:hAnsi="Arial" w:cs="Arial"/>
          <w:color w:val="000000"/>
          <w:spacing w:val="-2"/>
          <w:sz w:val="24"/>
          <w:szCs w:val="24"/>
        </w:rPr>
        <w:t xml:space="preserve"> </w:t>
      </w:r>
      <w:r w:rsidR="00E87FCF" w:rsidRPr="00721713">
        <w:rPr>
          <w:rFonts w:ascii="Arial" w:hAnsi="Arial" w:cs="Arial"/>
          <w:color w:val="000000"/>
          <w:sz w:val="24"/>
          <w:szCs w:val="24"/>
        </w:rPr>
        <w:t xml:space="preserve">el </w:t>
      </w:r>
      <w:r w:rsidR="00BE65F0">
        <w:rPr>
          <w:rFonts w:ascii="Arial" w:hAnsi="Arial" w:cs="Arial"/>
          <w:color w:val="000000"/>
          <w:sz w:val="24"/>
          <w:szCs w:val="24"/>
        </w:rPr>
        <w:t xml:space="preserve">22 </w:t>
      </w:r>
      <w:r w:rsidR="00E87FCF" w:rsidRPr="00721713">
        <w:rPr>
          <w:rFonts w:ascii="Arial" w:hAnsi="Arial" w:cs="Arial"/>
          <w:color w:val="000000"/>
          <w:spacing w:val="-2"/>
          <w:sz w:val="24"/>
          <w:szCs w:val="24"/>
        </w:rPr>
        <w:t>v</w:t>
      </w:r>
      <w:r w:rsidR="00E87FCF" w:rsidRPr="00721713">
        <w:rPr>
          <w:rFonts w:ascii="Arial" w:hAnsi="Arial" w:cs="Arial"/>
          <w:color w:val="000000"/>
          <w:sz w:val="24"/>
          <w:szCs w:val="24"/>
        </w:rPr>
        <w:t>e</w:t>
      </w:r>
      <w:r w:rsidR="00E87FCF" w:rsidRPr="00721713">
        <w:rPr>
          <w:rFonts w:ascii="Arial" w:hAnsi="Arial" w:cs="Arial"/>
          <w:color w:val="000000"/>
          <w:spacing w:val="-1"/>
          <w:sz w:val="24"/>
          <w:szCs w:val="24"/>
        </w:rPr>
        <w:t>i</w:t>
      </w:r>
      <w:r w:rsidR="00E87FCF" w:rsidRPr="00721713">
        <w:rPr>
          <w:rFonts w:ascii="Arial" w:hAnsi="Arial" w:cs="Arial"/>
          <w:color w:val="000000"/>
          <w:sz w:val="24"/>
          <w:szCs w:val="24"/>
        </w:rPr>
        <w:t>nti</w:t>
      </w:r>
      <w:r w:rsidR="00125B54">
        <w:rPr>
          <w:rFonts w:ascii="Arial" w:hAnsi="Arial" w:cs="Arial"/>
          <w:color w:val="000000"/>
          <w:sz w:val="24"/>
          <w:szCs w:val="24"/>
        </w:rPr>
        <w:t>dós</w:t>
      </w:r>
      <w:r w:rsidR="00E87FCF" w:rsidRPr="00721713">
        <w:rPr>
          <w:rFonts w:ascii="Arial" w:hAnsi="Arial" w:cs="Arial"/>
          <w:color w:val="000000"/>
          <w:sz w:val="24"/>
          <w:szCs w:val="24"/>
        </w:rPr>
        <w:t xml:space="preserve"> de</w:t>
      </w:r>
      <w:r w:rsidR="00E87FCF" w:rsidRPr="00721713">
        <w:rPr>
          <w:rFonts w:ascii="Arial" w:hAnsi="Arial" w:cs="Arial"/>
          <w:color w:val="000000"/>
          <w:spacing w:val="-2"/>
          <w:sz w:val="24"/>
          <w:szCs w:val="24"/>
        </w:rPr>
        <w:t xml:space="preserve"> </w:t>
      </w:r>
      <w:r w:rsidR="00125B54">
        <w:rPr>
          <w:rFonts w:ascii="Arial" w:hAnsi="Arial" w:cs="Arial"/>
          <w:color w:val="000000"/>
          <w:spacing w:val="-2"/>
          <w:sz w:val="24"/>
          <w:szCs w:val="24"/>
        </w:rPr>
        <w:t>abril</w:t>
      </w:r>
      <w:r w:rsidR="00E87FCF" w:rsidRPr="00721713">
        <w:rPr>
          <w:rFonts w:ascii="Arial" w:hAnsi="Arial" w:cs="Arial"/>
          <w:color w:val="000000"/>
          <w:spacing w:val="-2"/>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l 2</w:t>
      </w:r>
      <w:r w:rsidR="00E87FCF" w:rsidRPr="00721713">
        <w:rPr>
          <w:rFonts w:ascii="Arial" w:hAnsi="Arial" w:cs="Arial"/>
          <w:color w:val="000000"/>
          <w:spacing w:val="-1"/>
          <w:sz w:val="24"/>
          <w:szCs w:val="24"/>
        </w:rPr>
        <w:t>0</w:t>
      </w:r>
      <w:r w:rsidR="00125B54">
        <w:rPr>
          <w:rFonts w:ascii="Arial" w:hAnsi="Arial" w:cs="Arial"/>
          <w:color w:val="000000"/>
          <w:spacing w:val="-1"/>
          <w:sz w:val="24"/>
          <w:szCs w:val="24"/>
        </w:rPr>
        <w:t>24</w:t>
      </w:r>
      <w:r w:rsidR="00E87FCF" w:rsidRPr="00721713">
        <w:rPr>
          <w:rFonts w:ascii="Arial" w:hAnsi="Arial" w:cs="Arial"/>
          <w:color w:val="000000"/>
          <w:sz w:val="24"/>
          <w:szCs w:val="24"/>
        </w:rPr>
        <w:t xml:space="preserve"> 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s</w:t>
      </w:r>
      <w:r w:rsidR="00E87FCF" w:rsidRPr="00721713">
        <w:rPr>
          <w:rFonts w:ascii="Arial" w:hAnsi="Arial" w:cs="Arial"/>
          <w:color w:val="000000"/>
          <w:spacing w:val="-1"/>
          <w:sz w:val="24"/>
          <w:szCs w:val="24"/>
        </w:rPr>
        <w:t xml:space="preserve"> </w:t>
      </w:r>
      <w:r w:rsidR="00E87FCF" w:rsidRPr="00721713">
        <w:rPr>
          <w:rFonts w:ascii="Arial" w:hAnsi="Arial" w:cs="Arial"/>
          <w:color w:val="000000"/>
          <w:spacing w:val="1"/>
          <w:sz w:val="24"/>
          <w:szCs w:val="24"/>
        </w:rPr>
        <w:t>m</w:t>
      </w:r>
      <w:r w:rsidR="00E87FCF" w:rsidRPr="00721713">
        <w:rPr>
          <w:rFonts w:ascii="Arial" w:hAnsi="Arial" w:cs="Arial"/>
          <w:color w:val="000000"/>
          <w:spacing w:val="-1"/>
          <w:sz w:val="24"/>
          <w:szCs w:val="24"/>
        </w:rPr>
        <w:t>i</w:t>
      </w:r>
      <w:r w:rsidR="00E87FCF" w:rsidRPr="00721713">
        <w:rPr>
          <w:rFonts w:ascii="Arial" w:hAnsi="Arial" w:cs="Arial"/>
          <w:color w:val="000000"/>
          <w:sz w:val="24"/>
          <w:szCs w:val="24"/>
        </w:rPr>
        <w:t xml:space="preserve">l </w:t>
      </w:r>
      <w:r w:rsidR="00125B54">
        <w:rPr>
          <w:rFonts w:ascii="Arial" w:hAnsi="Arial" w:cs="Arial"/>
          <w:color w:val="000000"/>
          <w:sz w:val="24"/>
          <w:szCs w:val="24"/>
        </w:rPr>
        <w:t>veinticuatro</w:t>
      </w:r>
      <w:r w:rsidR="00E87FCF" w:rsidRPr="00721713">
        <w:rPr>
          <w:rFonts w:ascii="Arial" w:hAnsi="Arial" w:cs="Arial"/>
          <w:color w:val="000000"/>
          <w:sz w:val="24"/>
          <w:szCs w:val="24"/>
        </w:rPr>
        <w:t>.</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23F1CE41" w14:textId="120E2428" w:rsidR="00FA3609"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438DDA63" w14:textId="77777777" w:rsidR="0044255B" w:rsidRPr="00721713" w:rsidRDefault="0044255B"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w:t>
      </w:r>
      <w:r w:rsidR="00B052A5">
        <w:rPr>
          <w:rFonts w:ascii="Arial" w:eastAsia="Times New Roman" w:hAnsi="Arial" w:cs="Arial"/>
          <w:color w:val="000000"/>
          <w:spacing w:val="-1"/>
          <w:sz w:val="24"/>
          <w:szCs w:val="24"/>
          <w:lang w:val="es-ES" w:eastAsia="es-ES"/>
        </w:rPr>
        <w:lastRenderedPageBreak/>
        <w:t>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FF4048">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FF4048">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FF4048">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FF4048">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FF4048">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FF4048">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lastRenderedPageBreak/>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FF4048">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FF4048">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FF4048">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FF4048">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FF4048">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FF4048">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FF4048">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FF4048">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FF4048">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FF4048">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FF4048">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lastRenderedPageBreak/>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23FB2D4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w:t>
      </w:r>
      <w:r w:rsidR="00D865B6">
        <w:rPr>
          <w:rFonts w:ascii="Arial" w:hAnsi="Arial" w:cs="Arial"/>
          <w:b/>
          <w:color w:val="000000"/>
        </w:rPr>
        <w:t xml:space="preserve"> y</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lastRenderedPageBreak/>
        <w:t>10. SOBRE LA EVALUACIÓN</w:t>
      </w:r>
      <w:r w:rsidR="00C32784" w:rsidRPr="007C233B">
        <w:t xml:space="preserve"> DE LAS PROPUESTAS</w:t>
      </w:r>
      <w:bookmarkEnd w:id="20"/>
    </w:p>
    <w:p w14:paraId="52DB3CAB" w14:textId="6AC329D7"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00446317">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 xml:space="preserve">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FF4048">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FF4048">
      <w:pPr>
        <w:pStyle w:val="Lista2"/>
        <w:numPr>
          <w:ilvl w:val="0"/>
          <w:numId w:val="25"/>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FF4048">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FF4048">
      <w:pPr>
        <w:pStyle w:val="Lista2"/>
        <w:numPr>
          <w:ilvl w:val="0"/>
          <w:numId w:val="25"/>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19D0DA26" w:rsidR="00704772" w:rsidRPr="00085C0E" w:rsidRDefault="00704772" w:rsidP="00FF4048">
      <w:pPr>
        <w:pStyle w:val="Lista2"/>
        <w:numPr>
          <w:ilvl w:val="0"/>
          <w:numId w:val="25"/>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w:t>
      </w:r>
      <w:r w:rsidR="00C60937">
        <w:rPr>
          <w:rFonts w:ascii="Arial" w:hAnsi="Arial" w:cs="Arial"/>
        </w:rPr>
        <w:t>.</w:t>
      </w:r>
    </w:p>
    <w:p w14:paraId="2CAADBDB" w14:textId="6282CFB5" w:rsidR="00704772" w:rsidRPr="00085C0E" w:rsidRDefault="00704772" w:rsidP="00FF4048">
      <w:pPr>
        <w:pStyle w:val="Lista2"/>
        <w:numPr>
          <w:ilvl w:val="0"/>
          <w:numId w:val="25"/>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 xml:space="preserve">os </w:t>
      </w:r>
      <w:r w:rsidRPr="00085C0E">
        <w:rPr>
          <w:rFonts w:ascii="Arial" w:hAnsi="Arial" w:cs="Arial"/>
          <w:color w:val="000000"/>
        </w:rPr>
        <w:lastRenderedPageBreak/>
        <w:t>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25F55B" w:rsidR="00704772" w:rsidRPr="00085C0E" w:rsidRDefault="00704772" w:rsidP="00FF4048">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C60937">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1F782D8E"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0044255B">
        <w:rPr>
          <w:rFonts w:ascii="Arial" w:eastAsia="Times New Roman" w:hAnsi="Arial" w:cs="Arial"/>
          <w:color w:val="000000"/>
          <w:sz w:val="24"/>
          <w:szCs w:val="24"/>
          <w:lang w:val="es-ES" w:eastAsia="es-ES"/>
        </w:rPr>
        <w:t>, numeral 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lastRenderedPageBreak/>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 xml:space="preserve">de Compras, resolverán el sentido de cualquier situación no prevista en la </w:t>
      </w:r>
      <w:r w:rsidRPr="00721713">
        <w:rPr>
          <w:rFonts w:ascii="Arial" w:eastAsia="Times New Roman" w:hAnsi="Arial" w:cs="Arial"/>
          <w:sz w:val="24"/>
          <w:szCs w:val="24"/>
          <w:lang w:val="es-ES" w:eastAsia="es-ES"/>
        </w:rPr>
        <w:lastRenderedPageBreak/>
        <w:t>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7EA99AE0"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5F88EC31"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z w:val="24"/>
          <w:szCs w:val="24"/>
          <w:lang w:val="es-ES" w:eastAsia="es-ES"/>
        </w:rPr>
        <w:lastRenderedPageBreak/>
        <w:t>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16E3614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lastRenderedPageBreak/>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44EFAA41"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00C60937">
        <w:rPr>
          <w:rFonts w:ascii="Arial" w:eastAsia="Times New Roman" w:hAnsi="Arial" w:cs="Arial"/>
          <w:color w:val="000000"/>
          <w:sz w:val="24"/>
          <w:szCs w:val="24"/>
          <w:lang w:val="es-ES" w:eastAsia="es-ES"/>
        </w:rPr>
        <w:t>69, numeral 6 de la Ley,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45D627D6"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4D9A22F8"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2428999" w14:textId="77777777" w:rsidR="00C60937" w:rsidRPr="00721713" w:rsidRDefault="00D25F1E" w:rsidP="00C60937">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xml:space="preserve">, </w:t>
      </w:r>
      <w:r w:rsidR="00C60937" w:rsidRPr="00721713">
        <w:rPr>
          <w:rFonts w:ascii="Arial" w:eastAsia="Times New Roman" w:hAnsi="Arial" w:cs="Arial"/>
          <w:color w:val="000000"/>
          <w:sz w:val="24"/>
          <w:szCs w:val="24"/>
          <w:lang w:val="es-ES" w:eastAsia="es-ES"/>
        </w:rPr>
        <w:t>p</w:t>
      </w:r>
      <w:r w:rsidR="00C60937" w:rsidRPr="00721713">
        <w:rPr>
          <w:rFonts w:ascii="Arial" w:eastAsia="Times New Roman" w:hAnsi="Arial" w:cs="Arial"/>
          <w:color w:val="000000"/>
          <w:spacing w:val="-1"/>
          <w:sz w:val="24"/>
          <w:szCs w:val="24"/>
          <w:lang w:val="es-ES" w:eastAsia="es-ES"/>
        </w:rPr>
        <w:t>o</w:t>
      </w:r>
      <w:r w:rsidR="00C60937" w:rsidRPr="00721713">
        <w:rPr>
          <w:rFonts w:ascii="Arial" w:eastAsia="Times New Roman" w:hAnsi="Arial" w:cs="Arial"/>
          <w:color w:val="000000"/>
          <w:sz w:val="24"/>
          <w:szCs w:val="24"/>
          <w:lang w:val="es-ES" w:eastAsia="es-ES"/>
        </w:rPr>
        <w:t>r</w:t>
      </w:r>
      <w:r w:rsidR="00C60937" w:rsidRPr="00721713">
        <w:rPr>
          <w:rFonts w:ascii="Arial" w:eastAsia="Times New Roman" w:hAnsi="Arial" w:cs="Arial"/>
          <w:color w:val="000000"/>
          <w:spacing w:val="35"/>
          <w:sz w:val="24"/>
          <w:szCs w:val="24"/>
          <w:lang w:val="es-ES" w:eastAsia="es-ES"/>
        </w:rPr>
        <w:t xml:space="preserve"> </w:t>
      </w:r>
      <w:r w:rsidR="00C60937" w:rsidRPr="00721713">
        <w:rPr>
          <w:rFonts w:ascii="Arial" w:eastAsia="Times New Roman" w:hAnsi="Arial" w:cs="Arial"/>
          <w:color w:val="000000"/>
          <w:sz w:val="24"/>
          <w:szCs w:val="24"/>
          <w:lang w:val="es-ES" w:eastAsia="es-ES"/>
        </w:rPr>
        <w:t>ca</w:t>
      </w:r>
      <w:r w:rsidR="00C60937" w:rsidRPr="00721713">
        <w:rPr>
          <w:rFonts w:ascii="Arial" w:eastAsia="Times New Roman" w:hAnsi="Arial" w:cs="Arial"/>
          <w:color w:val="000000"/>
          <w:spacing w:val="-3"/>
          <w:sz w:val="24"/>
          <w:szCs w:val="24"/>
          <w:lang w:val="es-ES" w:eastAsia="es-ES"/>
        </w:rPr>
        <w:t>u</w:t>
      </w:r>
      <w:r w:rsidR="00C60937" w:rsidRPr="00721713">
        <w:rPr>
          <w:rFonts w:ascii="Arial" w:eastAsia="Times New Roman" w:hAnsi="Arial" w:cs="Arial"/>
          <w:color w:val="000000"/>
          <w:sz w:val="24"/>
          <w:szCs w:val="24"/>
          <w:lang w:val="es-ES" w:eastAsia="es-ES"/>
        </w:rPr>
        <w:t>sas</w:t>
      </w:r>
      <w:r w:rsidR="00C60937" w:rsidRPr="00721713">
        <w:rPr>
          <w:rFonts w:ascii="Arial" w:eastAsia="Times New Roman" w:hAnsi="Arial" w:cs="Arial"/>
          <w:color w:val="000000"/>
          <w:spacing w:val="32"/>
          <w:sz w:val="24"/>
          <w:szCs w:val="24"/>
          <w:lang w:val="es-ES" w:eastAsia="es-ES"/>
        </w:rPr>
        <w:t xml:space="preserve"> </w:t>
      </w:r>
      <w:r w:rsidR="00C60937" w:rsidRPr="00721713">
        <w:rPr>
          <w:rFonts w:ascii="Arial" w:eastAsia="Times New Roman" w:hAnsi="Arial" w:cs="Arial"/>
          <w:color w:val="000000"/>
          <w:spacing w:val="-1"/>
          <w:sz w:val="24"/>
          <w:szCs w:val="24"/>
          <w:lang w:val="es-ES" w:eastAsia="es-ES"/>
        </w:rPr>
        <w:t>i</w:t>
      </w:r>
      <w:r w:rsidR="00C60937" w:rsidRPr="00721713">
        <w:rPr>
          <w:rFonts w:ascii="Arial" w:eastAsia="Times New Roman" w:hAnsi="Arial" w:cs="Arial"/>
          <w:color w:val="000000"/>
          <w:spacing w:val="1"/>
          <w:sz w:val="24"/>
          <w:szCs w:val="24"/>
          <w:lang w:val="es-ES" w:eastAsia="es-ES"/>
        </w:rPr>
        <w:t>m</w:t>
      </w:r>
      <w:r w:rsidR="00C60937" w:rsidRPr="00721713">
        <w:rPr>
          <w:rFonts w:ascii="Arial" w:eastAsia="Times New Roman" w:hAnsi="Arial" w:cs="Arial"/>
          <w:color w:val="000000"/>
          <w:sz w:val="24"/>
          <w:szCs w:val="24"/>
          <w:lang w:val="es-ES" w:eastAsia="es-ES"/>
        </w:rPr>
        <w:t>p</w:t>
      </w:r>
      <w:r w:rsidR="00C60937" w:rsidRPr="00721713">
        <w:rPr>
          <w:rFonts w:ascii="Arial" w:eastAsia="Times New Roman" w:hAnsi="Arial" w:cs="Arial"/>
          <w:color w:val="000000"/>
          <w:spacing w:val="-1"/>
          <w:sz w:val="24"/>
          <w:szCs w:val="24"/>
          <w:lang w:val="es-ES" w:eastAsia="es-ES"/>
        </w:rPr>
        <w:t>u</w:t>
      </w:r>
      <w:r w:rsidR="00C60937" w:rsidRPr="00721713">
        <w:rPr>
          <w:rFonts w:ascii="Arial" w:eastAsia="Times New Roman" w:hAnsi="Arial" w:cs="Arial"/>
          <w:color w:val="000000"/>
          <w:spacing w:val="1"/>
          <w:sz w:val="24"/>
          <w:szCs w:val="24"/>
          <w:lang w:val="es-ES" w:eastAsia="es-ES"/>
        </w:rPr>
        <w:t>t</w:t>
      </w:r>
      <w:r w:rsidR="00C60937" w:rsidRPr="00721713">
        <w:rPr>
          <w:rFonts w:ascii="Arial" w:eastAsia="Times New Roman" w:hAnsi="Arial" w:cs="Arial"/>
          <w:color w:val="000000"/>
          <w:sz w:val="24"/>
          <w:szCs w:val="24"/>
          <w:lang w:val="es-ES" w:eastAsia="es-ES"/>
        </w:rPr>
        <w:t>a</w:t>
      </w:r>
      <w:r w:rsidR="00C60937" w:rsidRPr="00721713">
        <w:rPr>
          <w:rFonts w:ascii="Arial" w:eastAsia="Times New Roman" w:hAnsi="Arial" w:cs="Arial"/>
          <w:color w:val="000000"/>
          <w:spacing w:val="-1"/>
          <w:sz w:val="24"/>
          <w:szCs w:val="24"/>
          <w:lang w:val="es-ES" w:eastAsia="es-ES"/>
        </w:rPr>
        <w:t>bl</w:t>
      </w:r>
      <w:r w:rsidR="00C60937" w:rsidRPr="00721713">
        <w:rPr>
          <w:rFonts w:ascii="Arial" w:eastAsia="Times New Roman" w:hAnsi="Arial" w:cs="Arial"/>
          <w:color w:val="000000"/>
          <w:sz w:val="24"/>
          <w:szCs w:val="24"/>
          <w:lang w:val="es-ES" w:eastAsia="es-ES"/>
        </w:rPr>
        <w:t>es</w:t>
      </w:r>
      <w:r w:rsidR="00C60937" w:rsidRPr="00721713">
        <w:rPr>
          <w:rFonts w:ascii="Arial" w:eastAsia="Times New Roman" w:hAnsi="Arial" w:cs="Arial"/>
          <w:color w:val="000000"/>
          <w:spacing w:val="29"/>
          <w:sz w:val="24"/>
          <w:szCs w:val="24"/>
          <w:lang w:val="es-ES" w:eastAsia="es-ES"/>
        </w:rPr>
        <w:t xml:space="preserve"> </w:t>
      </w:r>
      <w:r w:rsidR="00C60937" w:rsidRPr="00721713">
        <w:rPr>
          <w:rFonts w:ascii="Arial" w:eastAsia="Times New Roman" w:hAnsi="Arial" w:cs="Arial"/>
          <w:color w:val="000000"/>
          <w:sz w:val="24"/>
          <w:szCs w:val="24"/>
          <w:lang w:val="es-ES" w:eastAsia="es-ES"/>
        </w:rPr>
        <w:t>a</w:t>
      </w:r>
      <w:r w:rsidR="00C60937" w:rsidRPr="00721713">
        <w:rPr>
          <w:rFonts w:ascii="Arial" w:eastAsia="Times New Roman" w:hAnsi="Arial" w:cs="Arial"/>
          <w:color w:val="000000"/>
          <w:spacing w:val="34"/>
          <w:sz w:val="24"/>
          <w:szCs w:val="24"/>
          <w:lang w:val="es-ES" w:eastAsia="es-ES"/>
        </w:rPr>
        <w:t xml:space="preserve"> </w:t>
      </w:r>
      <w:r w:rsidR="00C60937" w:rsidRPr="00721713">
        <w:rPr>
          <w:rFonts w:ascii="Arial" w:eastAsia="Times New Roman" w:hAnsi="Arial" w:cs="Arial"/>
          <w:color w:val="000000"/>
          <w:sz w:val="24"/>
          <w:szCs w:val="24"/>
          <w:lang w:val="es-ES" w:eastAsia="es-ES"/>
        </w:rPr>
        <w:t>é</w:t>
      </w:r>
      <w:r w:rsidR="00C60937" w:rsidRPr="00721713">
        <w:rPr>
          <w:rFonts w:ascii="Arial" w:eastAsia="Times New Roman" w:hAnsi="Arial" w:cs="Arial"/>
          <w:color w:val="000000"/>
          <w:spacing w:val="-1"/>
          <w:sz w:val="24"/>
          <w:szCs w:val="24"/>
          <w:lang w:val="es-ES" w:eastAsia="es-ES"/>
        </w:rPr>
        <w:t>l</w:t>
      </w:r>
      <w:r w:rsidR="00C60937" w:rsidRPr="00721713">
        <w:rPr>
          <w:rFonts w:ascii="Arial" w:eastAsia="Times New Roman" w:hAnsi="Arial" w:cs="Arial"/>
          <w:color w:val="000000"/>
          <w:sz w:val="24"/>
          <w:szCs w:val="24"/>
          <w:lang w:val="es-ES" w:eastAsia="es-ES"/>
        </w:rPr>
        <w:t>,</w:t>
      </w:r>
      <w:r w:rsidR="00C60937" w:rsidRPr="00721713">
        <w:rPr>
          <w:rFonts w:ascii="Arial" w:eastAsia="Times New Roman" w:hAnsi="Arial" w:cs="Arial"/>
          <w:color w:val="000000"/>
          <w:spacing w:val="33"/>
          <w:sz w:val="24"/>
          <w:szCs w:val="24"/>
          <w:lang w:val="es-ES" w:eastAsia="es-ES"/>
        </w:rPr>
        <w:t xml:space="preserve"> </w:t>
      </w:r>
      <w:r w:rsidR="00C60937" w:rsidRPr="00721713">
        <w:rPr>
          <w:rFonts w:ascii="Arial" w:eastAsia="Times New Roman" w:hAnsi="Arial" w:cs="Arial"/>
          <w:color w:val="000000"/>
          <w:sz w:val="24"/>
          <w:szCs w:val="24"/>
          <w:lang w:val="es-ES" w:eastAsia="es-ES"/>
        </w:rPr>
        <w:t>de</w:t>
      </w:r>
      <w:r w:rsidR="00C60937" w:rsidRPr="00721713">
        <w:rPr>
          <w:rFonts w:ascii="Arial" w:eastAsia="Times New Roman" w:hAnsi="Arial" w:cs="Arial"/>
          <w:color w:val="000000"/>
          <w:spacing w:val="31"/>
          <w:sz w:val="24"/>
          <w:szCs w:val="24"/>
          <w:lang w:val="es-ES" w:eastAsia="es-ES"/>
        </w:rPr>
        <w:t xml:space="preserve"> </w:t>
      </w:r>
      <w:r w:rsidR="00C60937" w:rsidRPr="00721713">
        <w:rPr>
          <w:rFonts w:ascii="Arial" w:eastAsia="Times New Roman" w:hAnsi="Arial" w:cs="Arial"/>
          <w:color w:val="000000"/>
          <w:spacing w:val="1"/>
          <w:sz w:val="24"/>
          <w:szCs w:val="24"/>
          <w:lang w:val="es-ES" w:eastAsia="es-ES"/>
        </w:rPr>
        <w:t>r</w:t>
      </w:r>
      <w:r w:rsidR="00C60937" w:rsidRPr="00721713">
        <w:rPr>
          <w:rFonts w:ascii="Arial" w:eastAsia="Times New Roman" w:hAnsi="Arial" w:cs="Arial"/>
          <w:color w:val="000000"/>
          <w:sz w:val="24"/>
          <w:szCs w:val="24"/>
          <w:lang w:val="es-ES" w:eastAsia="es-ES"/>
        </w:rPr>
        <w:t>es</w:t>
      </w:r>
      <w:r w:rsidR="00C60937" w:rsidRPr="00721713">
        <w:rPr>
          <w:rFonts w:ascii="Arial" w:eastAsia="Times New Roman" w:hAnsi="Arial" w:cs="Arial"/>
          <w:color w:val="000000"/>
          <w:spacing w:val="-1"/>
          <w:sz w:val="24"/>
          <w:szCs w:val="24"/>
          <w:lang w:val="es-ES" w:eastAsia="es-ES"/>
        </w:rPr>
        <w:t>ul</w:t>
      </w:r>
      <w:r w:rsidR="00C60937" w:rsidRPr="00721713">
        <w:rPr>
          <w:rFonts w:ascii="Arial" w:eastAsia="Times New Roman" w:hAnsi="Arial" w:cs="Arial"/>
          <w:color w:val="000000"/>
          <w:spacing w:val="1"/>
          <w:sz w:val="24"/>
          <w:szCs w:val="24"/>
          <w:lang w:val="es-ES" w:eastAsia="es-ES"/>
        </w:rPr>
        <w:t>t</w:t>
      </w:r>
      <w:r w:rsidR="00C60937" w:rsidRPr="00721713">
        <w:rPr>
          <w:rFonts w:ascii="Arial" w:eastAsia="Times New Roman" w:hAnsi="Arial" w:cs="Arial"/>
          <w:color w:val="000000"/>
          <w:spacing w:val="-3"/>
          <w:sz w:val="24"/>
          <w:szCs w:val="24"/>
          <w:lang w:val="es-ES" w:eastAsia="es-ES"/>
        </w:rPr>
        <w:t>a</w:t>
      </w:r>
      <w:r w:rsidR="00C60937" w:rsidRPr="00721713">
        <w:rPr>
          <w:rFonts w:ascii="Arial" w:eastAsia="Times New Roman" w:hAnsi="Arial" w:cs="Arial"/>
          <w:color w:val="000000"/>
          <w:sz w:val="24"/>
          <w:szCs w:val="24"/>
          <w:lang w:val="es-ES" w:eastAsia="es-ES"/>
        </w:rPr>
        <w:t>r</w:t>
      </w:r>
      <w:r w:rsidR="00C60937" w:rsidRPr="00721713">
        <w:rPr>
          <w:rFonts w:ascii="Arial" w:eastAsia="Times New Roman" w:hAnsi="Arial" w:cs="Arial"/>
          <w:color w:val="000000"/>
          <w:spacing w:val="33"/>
          <w:sz w:val="24"/>
          <w:szCs w:val="24"/>
          <w:lang w:val="es-ES" w:eastAsia="es-ES"/>
        </w:rPr>
        <w:t xml:space="preserve"> </w:t>
      </w:r>
      <w:r w:rsidR="00C60937" w:rsidRPr="00721713">
        <w:rPr>
          <w:rFonts w:ascii="Arial" w:eastAsia="Times New Roman" w:hAnsi="Arial" w:cs="Arial"/>
          <w:color w:val="000000"/>
          <w:sz w:val="24"/>
          <w:szCs w:val="24"/>
          <w:lang w:val="es-ES" w:eastAsia="es-ES"/>
        </w:rPr>
        <w:t>co</w:t>
      </w:r>
      <w:r w:rsidR="00C60937" w:rsidRPr="00721713">
        <w:rPr>
          <w:rFonts w:ascii="Arial" w:eastAsia="Times New Roman" w:hAnsi="Arial" w:cs="Arial"/>
          <w:color w:val="000000"/>
          <w:spacing w:val="-1"/>
          <w:sz w:val="24"/>
          <w:szCs w:val="24"/>
          <w:lang w:val="es-ES" w:eastAsia="es-ES"/>
        </w:rPr>
        <w:t>n</w:t>
      </w:r>
      <w:r w:rsidR="00C60937" w:rsidRPr="00721713">
        <w:rPr>
          <w:rFonts w:ascii="Arial" w:eastAsia="Times New Roman" w:hAnsi="Arial" w:cs="Arial"/>
          <w:color w:val="000000"/>
          <w:spacing w:val="-2"/>
          <w:sz w:val="24"/>
          <w:szCs w:val="24"/>
          <w:lang w:val="es-ES" w:eastAsia="es-ES"/>
        </w:rPr>
        <w:t>v</w:t>
      </w:r>
      <w:r w:rsidR="00C60937" w:rsidRPr="00721713">
        <w:rPr>
          <w:rFonts w:ascii="Arial" w:eastAsia="Times New Roman" w:hAnsi="Arial" w:cs="Arial"/>
          <w:color w:val="000000"/>
          <w:sz w:val="24"/>
          <w:szCs w:val="24"/>
          <w:lang w:val="es-ES" w:eastAsia="es-ES"/>
        </w:rPr>
        <w:t>e</w:t>
      </w:r>
      <w:r w:rsidR="00C60937" w:rsidRPr="00721713">
        <w:rPr>
          <w:rFonts w:ascii="Arial" w:eastAsia="Times New Roman" w:hAnsi="Arial" w:cs="Arial"/>
          <w:color w:val="000000"/>
          <w:spacing w:val="-1"/>
          <w:sz w:val="24"/>
          <w:szCs w:val="24"/>
          <w:lang w:val="es-ES" w:eastAsia="es-ES"/>
        </w:rPr>
        <w:t>ni</w:t>
      </w:r>
      <w:r w:rsidR="00C60937" w:rsidRPr="00721713">
        <w:rPr>
          <w:rFonts w:ascii="Arial" w:eastAsia="Times New Roman" w:hAnsi="Arial" w:cs="Arial"/>
          <w:color w:val="000000"/>
          <w:sz w:val="24"/>
          <w:szCs w:val="24"/>
          <w:lang w:val="es-ES" w:eastAsia="es-ES"/>
        </w:rPr>
        <w:t>e</w:t>
      </w:r>
      <w:r w:rsidR="00C60937" w:rsidRPr="00721713">
        <w:rPr>
          <w:rFonts w:ascii="Arial" w:eastAsia="Times New Roman" w:hAnsi="Arial" w:cs="Arial"/>
          <w:color w:val="000000"/>
          <w:spacing w:val="-1"/>
          <w:sz w:val="24"/>
          <w:szCs w:val="24"/>
          <w:lang w:val="es-ES" w:eastAsia="es-ES"/>
        </w:rPr>
        <w:t>n</w:t>
      </w:r>
      <w:r w:rsidR="00C60937" w:rsidRPr="00721713">
        <w:rPr>
          <w:rFonts w:ascii="Arial" w:eastAsia="Times New Roman" w:hAnsi="Arial" w:cs="Arial"/>
          <w:color w:val="000000"/>
          <w:spacing w:val="1"/>
          <w:sz w:val="24"/>
          <w:szCs w:val="24"/>
          <w:lang w:val="es-ES" w:eastAsia="es-ES"/>
        </w:rPr>
        <w:t>t</w:t>
      </w:r>
      <w:r w:rsidR="00C60937" w:rsidRPr="00721713">
        <w:rPr>
          <w:rFonts w:ascii="Arial" w:eastAsia="Times New Roman" w:hAnsi="Arial" w:cs="Arial"/>
          <w:color w:val="000000"/>
          <w:sz w:val="24"/>
          <w:szCs w:val="24"/>
          <w:lang w:val="es-ES" w:eastAsia="es-ES"/>
        </w:rPr>
        <w:t>e</w:t>
      </w:r>
      <w:r w:rsidR="00C60937" w:rsidRPr="00721713">
        <w:rPr>
          <w:rFonts w:ascii="Arial" w:eastAsia="Times New Roman" w:hAnsi="Arial" w:cs="Arial"/>
          <w:color w:val="000000"/>
          <w:spacing w:val="34"/>
          <w:sz w:val="24"/>
          <w:szCs w:val="24"/>
          <w:lang w:val="es-ES" w:eastAsia="es-ES"/>
        </w:rPr>
        <w:t xml:space="preserve"> </w:t>
      </w:r>
      <w:r w:rsidR="00C60937" w:rsidRPr="00721713">
        <w:rPr>
          <w:rFonts w:ascii="Arial" w:eastAsia="Times New Roman" w:hAnsi="Arial" w:cs="Arial"/>
          <w:color w:val="000000"/>
          <w:sz w:val="24"/>
          <w:szCs w:val="24"/>
          <w:lang w:val="es-ES" w:eastAsia="es-ES"/>
        </w:rPr>
        <w:t>se</w:t>
      </w:r>
      <w:r w:rsidR="00C60937" w:rsidRPr="00721713">
        <w:rPr>
          <w:rFonts w:ascii="Arial" w:eastAsia="Times New Roman" w:hAnsi="Arial" w:cs="Arial"/>
          <w:color w:val="000000"/>
          <w:spacing w:val="32"/>
          <w:sz w:val="24"/>
          <w:szCs w:val="24"/>
          <w:lang w:val="es-ES" w:eastAsia="es-ES"/>
        </w:rPr>
        <w:t xml:space="preserve"> </w:t>
      </w:r>
      <w:r w:rsidR="00C60937" w:rsidRPr="00721713">
        <w:rPr>
          <w:rFonts w:ascii="Arial" w:eastAsia="Times New Roman" w:hAnsi="Arial" w:cs="Arial"/>
          <w:color w:val="000000"/>
          <w:sz w:val="24"/>
          <w:szCs w:val="24"/>
          <w:lang w:val="es-ES" w:eastAsia="es-ES"/>
        </w:rPr>
        <w:t>p</w:t>
      </w:r>
      <w:r w:rsidR="00C60937" w:rsidRPr="00721713">
        <w:rPr>
          <w:rFonts w:ascii="Arial" w:eastAsia="Times New Roman" w:hAnsi="Arial" w:cs="Arial"/>
          <w:color w:val="000000"/>
          <w:spacing w:val="-1"/>
          <w:sz w:val="24"/>
          <w:szCs w:val="24"/>
          <w:lang w:val="es-ES" w:eastAsia="es-ES"/>
        </w:rPr>
        <w:t>o</w:t>
      </w:r>
      <w:r w:rsidR="00C60937" w:rsidRPr="00721713">
        <w:rPr>
          <w:rFonts w:ascii="Arial" w:eastAsia="Times New Roman" w:hAnsi="Arial" w:cs="Arial"/>
          <w:color w:val="000000"/>
          <w:sz w:val="24"/>
          <w:szCs w:val="24"/>
          <w:lang w:val="es-ES" w:eastAsia="es-ES"/>
        </w:rPr>
        <w:t>drá</w:t>
      </w:r>
      <w:r w:rsidR="00C60937" w:rsidRPr="00721713">
        <w:rPr>
          <w:rFonts w:ascii="Arial" w:eastAsia="Times New Roman" w:hAnsi="Arial" w:cs="Arial"/>
          <w:color w:val="000000"/>
          <w:spacing w:val="32"/>
          <w:sz w:val="24"/>
          <w:szCs w:val="24"/>
          <w:lang w:val="es-ES" w:eastAsia="es-ES"/>
        </w:rPr>
        <w:t xml:space="preserve"> </w:t>
      </w:r>
      <w:r w:rsidR="00C60937" w:rsidRPr="00721713">
        <w:rPr>
          <w:rFonts w:ascii="Arial" w:eastAsia="Times New Roman" w:hAnsi="Arial" w:cs="Arial"/>
          <w:color w:val="000000"/>
          <w:sz w:val="24"/>
          <w:szCs w:val="24"/>
          <w:lang w:val="es-ES" w:eastAsia="es-ES"/>
        </w:rPr>
        <w:t>ce</w:t>
      </w:r>
      <w:r w:rsidR="00C60937" w:rsidRPr="00721713">
        <w:rPr>
          <w:rFonts w:ascii="Arial" w:eastAsia="Times New Roman" w:hAnsi="Arial" w:cs="Arial"/>
          <w:color w:val="000000"/>
          <w:spacing w:val="-1"/>
          <w:sz w:val="24"/>
          <w:szCs w:val="24"/>
          <w:lang w:val="es-ES" w:eastAsia="es-ES"/>
        </w:rPr>
        <w:t>l</w:t>
      </w:r>
      <w:r w:rsidR="00C60937" w:rsidRPr="00721713">
        <w:rPr>
          <w:rFonts w:ascii="Arial" w:eastAsia="Times New Roman" w:hAnsi="Arial" w:cs="Arial"/>
          <w:color w:val="000000"/>
          <w:sz w:val="24"/>
          <w:szCs w:val="24"/>
          <w:lang w:val="es-ES" w:eastAsia="es-ES"/>
        </w:rPr>
        <w:t>e</w:t>
      </w:r>
      <w:r w:rsidR="00C60937" w:rsidRPr="00721713">
        <w:rPr>
          <w:rFonts w:ascii="Arial" w:eastAsia="Times New Roman" w:hAnsi="Arial" w:cs="Arial"/>
          <w:color w:val="000000"/>
          <w:spacing w:val="-3"/>
          <w:sz w:val="24"/>
          <w:szCs w:val="24"/>
          <w:lang w:val="es-ES" w:eastAsia="es-ES"/>
        </w:rPr>
        <w:t>b</w:t>
      </w:r>
      <w:r w:rsidR="00C60937" w:rsidRPr="00721713">
        <w:rPr>
          <w:rFonts w:ascii="Arial" w:eastAsia="Times New Roman" w:hAnsi="Arial" w:cs="Arial"/>
          <w:color w:val="000000"/>
          <w:spacing w:val="1"/>
          <w:sz w:val="24"/>
          <w:szCs w:val="24"/>
          <w:lang w:val="es-ES" w:eastAsia="es-ES"/>
        </w:rPr>
        <w:t>r</w:t>
      </w:r>
      <w:r w:rsidR="00C60937" w:rsidRPr="00721713">
        <w:rPr>
          <w:rFonts w:ascii="Arial" w:eastAsia="Times New Roman" w:hAnsi="Arial" w:cs="Arial"/>
          <w:color w:val="000000"/>
          <w:sz w:val="24"/>
          <w:szCs w:val="24"/>
          <w:lang w:val="es-ES" w:eastAsia="es-ES"/>
        </w:rPr>
        <w:t>ar</w:t>
      </w:r>
      <w:r w:rsidR="00C60937" w:rsidRPr="00721713">
        <w:rPr>
          <w:rFonts w:ascii="Arial" w:eastAsia="Times New Roman" w:hAnsi="Arial" w:cs="Arial"/>
          <w:color w:val="000000"/>
          <w:spacing w:val="30"/>
          <w:sz w:val="24"/>
          <w:szCs w:val="24"/>
          <w:lang w:val="es-ES" w:eastAsia="es-ES"/>
        </w:rPr>
        <w:t xml:space="preserve"> </w:t>
      </w:r>
      <w:r w:rsidR="00C60937" w:rsidRPr="00721713">
        <w:rPr>
          <w:rFonts w:ascii="Arial" w:eastAsia="Times New Roman" w:hAnsi="Arial" w:cs="Arial"/>
          <w:color w:val="000000"/>
          <w:sz w:val="24"/>
          <w:szCs w:val="24"/>
          <w:lang w:val="es-ES" w:eastAsia="es-ES"/>
        </w:rPr>
        <w:t>con</w:t>
      </w:r>
      <w:r w:rsidR="00C60937" w:rsidRPr="00721713">
        <w:rPr>
          <w:rFonts w:ascii="Arial" w:eastAsia="Times New Roman" w:hAnsi="Arial" w:cs="Arial"/>
          <w:color w:val="000000"/>
          <w:spacing w:val="34"/>
          <w:sz w:val="24"/>
          <w:szCs w:val="24"/>
          <w:lang w:val="es-ES" w:eastAsia="es-ES"/>
        </w:rPr>
        <w:t xml:space="preserve"> </w:t>
      </w:r>
      <w:r w:rsidR="00C60937" w:rsidRPr="00D96D3D">
        <w:rPr>
          <w:rFonts w:ascii="Arial" w:eastAsia="Times New Roman" w:hAnsi="Arial" w:cs="Arial"/>
          <w:color w:val="000000"/>
          <w:sz w:val="24"/>
          <w:szCs w:val="24"/>
          <w:lang w:val="es-ES" w:eastAsia="es-ES"/>
        </w:rPr>
        <w:t>quien haya presentado la mejor propuesta después de la del adjudicado incumplido, de conformidad con lo establecido en el artículo 69, numeral 5 de la “Ley”.</w:t>
      </w:r>
    </w:p>
    <w:p w14:paraId="099F0BF0" w14:textId="14C3AFF8"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2D9FED3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00140C59">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lastRenderedPageBreak/>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FF4048">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7F199323" w:rsidR="00932C85" w:rsidRDefault="00D25F1E" w:rsidP="00FF4048">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4371B0DC" w14:textId="77777777" w:rsidR="00CE6334" w:rsidRPr="00CE6334" w:rsidRDefault="00CE6334" w:rsidP="00CE6334">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w:t>
      </w:r>
      <w:r w:rsidR="007A70E7">
        <w:rPr>
          <w:rFonts w:ascii="Arial" w:eastAsia="Times New Roman" w:hAnsi="Arial" w:cs="Arial"/>
          <w:color w:val="000000"/>
          <w:sz w:val="24"/>
          <w:szCs w:val="24"/>
          <w:lang w:val="es-ES" w:eastAsia="es-ES"/>
        </w:rPr>
        <w:lastRenderedPageBreak/>
        <w:t xml:space="preserve">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lastRenderedPageBreak/>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w:t>
      </w:r>
      <w:r w:rsidRPr="00721713">
        <w:rPr>
          <w:rFonts w:ascii="Arial" w:eastAsia="Times New Roman" w:hAnsi="Arial" w:cs="Arial"/>
          <w:color w:val="000000"/>
          <w:spacing w:val="-1"/>
          <w:sz w:val="24"/>
          <w:szCs w:val="24"/>
          <w:lang w:val="es-ES" w:eastAsia="es-ES"/>
        </w:rPr>
        <w:lastRenderedPageBreak/>
        <w:t>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bookmarkStart w:id="47" w:name="_Toc135041724"/>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lastRenderedPageBreak/>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4D4E7D" w:rsidRPr="006C35D6" w14:paraId="26A8FA61" w14:textId="77777777" w:rsidTr="007C5B54">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6C35D6" w:rsidRDefault="004D4E7D"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D835828" w14:textId="77777777" w:rsidR="004D4E7D" w:rsidRPr="006C35D6" w:rsidRDefault="004D4E7D"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18304E" w:rsidRDefault="004D4E7D"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44255B">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4D4E7D" w:rsidRPr="00721713" w14:paraId="05663ED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84254F6"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BE49BC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6C35D6" w14:paraId="680AC1DE"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66B5483C" w14:textId="77777777" w:rsidR="004D4E7D" w:rsidRPr="00AA1349"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60E8CC73"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00C429F0">
        <w:rPr>
          <w:rFonts w:ascii="Arial" w:eastAsia="Times New Roman" w:hAnsi="Arial" w:cs="Arial"/>
          <w:spacing w:val="5"/>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2DDC84A9"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0044255B">
        <w:rPr>
          <w:rFonts w:ascii="Arial" w:eastAsia="Times New Roman" w:hAnsi="Arial" w:cs="Arial"/>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0AB0EBFB"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lastRenderedPageBreak/>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la </w:t>
      </w:r>
      <w:r w:rsidRPr="00C429F0">
        <w:rPr>
          <w:rFonts w:ascii="Arial" w:eastAsia="Times New Roman" w:hAnsi="Arial" w:cs="Arial"/>
          <w:sz w:val="24"/>
          <w:szCs w:val="24"/>
          <w:lang w:val="es-ES" w:eastAsia="es-ES"/>
        </w:rPr>
        <w:t>ASEJ</w:t>
      </w:r>
      <w:r w:rsidRPr="00A05111">
        <w:rPr>
          <w:rFonts w:ascii="Arial" w:eastAsia="Times New Roman" w:hAnsi="Arial" w:cs="Arial"/>
          <w:sz w:val="24"/>
          <w:szCs w:val="24"/>
          <w:lang w:val="es-ES" w:eastAsia="es-ES"/>
        </w:rPr>
        <w:t xml:space="preserve">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1DB818D6"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0AC15419"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w:t>
      </w:r>
      <w:r w:rsidR="0044255B">
        <w:rPr>
          <w:rFonts w:ascii="Arial" w:eastAsia="Times New Roman" w:hAnsi="Arial" w:cs="Arial"/>
          <w:spacing w:val="-1"/>
          <w:sz w:val="24"/>
          <w:szCs w:val="24"/>
          <w:lang w:val="es-ES" w:eastAsia="es-ES"/>
        </w:rPr>
        <w:t>d con el artículo 85 de la Ley</w:t>
      </w:r>
      <w:r w:rsidRPr="00721713">
        <w:rPr>
          <w:rFonts w:ascii="Arial" w:eastAsia="Times New Roman" w:hAnsi="Arial" w:cs="Arial"/>
          <w:spacing w:val="-1"/>
          <w:sz w:val="24"/>
          <w:szCs w:val="24"/>
          <w:lang w:val="es-ES" w:eastAsia="es-ES"/>
        </w:rPr>
        <w:t>;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3A703E6A"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w:t>
      </w:r>
      <w:r w:rsidRPr="00721713">
        <w:rPr>
          <w:rFonts w:ascii="Arial" w:eastAsia="Times New Roman" w:hAnsi="Arial" w:cs="Arial"/>
          <w:spacing w:val="-1"/>
          <w:sz w:val="24"/>
          <w:szCs w:val="24"/>
          <w:lang w:val="es-ES" w:eastAsia="es-ES"/>
        </w:rPr>
        <w:lastRenderedPageBreak/>
        <w:t xml:space="preserve">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1C17D6FF"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0044255B">
        <w:rPr>
          <w:rFonts w:ascii="Arial" w:eastAsia="Times New Roman" w:hAnsi="Arial" w:cs="Arial"/>
          <w:sz w:val="24"/>
          <w:szCs w:val="24"/>
          <w:lang w:val="es-ES" w:eastAsia="es-ES"/>
        </w:rPr>
        <w:t>ses 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lastRenderedPageBreak/>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5138688D" w:rsidR="00D25F1E" w:rsidRPr="0044255B" w:rsidRDefault="00D25F1E" w:rsidP="0044255B">
      <w:pPr>
        <w:pStyle w:val="Prrafodelista"/>
        <w:widowControl w:val="0"/>
        <w:numPr>
          <w:ilvl w:val="0"/>
          <w:numId w:val="39"/>
        </w:numPr>
        <w:autoSpaceDE w:val="0"/>
        <w:autoSpaceDN w:val="0"/>
        <w:adjustRightInd w:val="0"/>
        <w:ind w:right="-20"/>
        <w:rPr>
          <w:rFonts w:ascii="Arial" w:hAnsi="Arial" w:cs="Arial"/>
        </w:rPr>
      </w:pPr>
      <w:r w:rsidRPr="0044255B">
        <w:rPr>
          <w:rFonts w:ascii="Arial" w:hAnsi="Arial" w:cs="Arial"/>
        </w:rPr>
        <w:t>L</w:t>
      </w:r>
      <w:r w:rsidRPr="0044255B">
        <w:rPr>
          <w:rFonts w:ascii="Arial" w:hAnsi="Arial" w:cs="Arial"/>
          <w:spacing w:val="-1"/>
        </w:rPr>
        <w:t>e</w:t>
      </w:r>
      <w:r w:rsidRPr="0044255B">
        <w:rPr>
          <w:rFonts w:ascii="Arial" w:hAnsi="Arial" w:cs="Arial"/>
        </w:rPr>
        <w:t>y</w:t>
      </w:r>
      <w:r w:rsidRPr="0044255B">
        <w:rPr>
          <w:rFonts w:ascii="Arial" w:hAnsi="Arial" w:cs="Arial"/>
          <w:spacing w:val="-1"/>
        </w:rPr>
        <w:t xml:space="preserve"> </w:t>
      </w:r>
      <w:r w:rsidRPr="0044255B">
        <w:rPr>
          <w:rFonts w:ascii="Arial" w:hAnsi="Arial" w:cs="Arial"/>
        </w:rPr>
        <w:t xml:space="preserve">de </w:t>
      </w:r>
      <w:r w:rsidRPr="0044255B">
        <w:rPr>
          <w:rFonts w:ascii="Arial" w:hAnsi="Arial" w:cs="Arial"/>
          <w:spacing w:val="-1"/>
        </w:rPr>
        <w:t>A</w:t>
      </w:r>
      <w:r w:rsidRPr="0044255B">
        <w:rPr>
          <w:rFonts w:ascii="Arial" w:hAnsi="Arial" w:cs="Arial"/>
        </w:rPr>
        <w:t>d</w:t>
      </w:r>
      <w:r w:rsidRPr="0044255B">
        <w:rPr>
          <w:rFonts w:ascii="Arial" w:hAnsi="Arial" w:cs="Arial"/>
          <w:spacing w:val="2"/>
        </w:rPr>
        <w:t>q</w:t>
      </w:r>
      <w:r w:rsidRPr="0044255B">
        <w:rPr>
          <w:rFonts w:ascii="Arial" w:hAnsi="Arial" w:cs="Arial"/>
        </w:rPr>
        <w:t>u</w:t>
      </w:r>
      <w:r w:rsidRPr="0044255B">
        <w:rPr>
          <w:rFonts w:ascii="Arial" w:hAnsi="Arial" w:cs="Arial"/>
          <w:spacing w:val="-1"/>
        </w:rPr>
        <w:t>i</w:t>
      </w:r>
      <w:r w:rsidRPr="0044255B">
        <w:rPr>
          <w:rFonts w:ascii="Arial" w:hAnsi="Arial" w:cs="Arial"/>
        </w:rPr>
        <w:t>s</w:t>
      </w:r>
      <w:r w:rsidRPr="0044255B">
        <w:rPr>
          <w:rFonts w:ascii="Arial" w:hAnsi="Arial" w:cs="Arial"/>
          <w:spacing w:val="-1"/>
        </w:rPr>
        <w:t>i</w:t>
      </w:r>
      <w:r w:rsidRPr="0044255B">
        <w:rPr>
          <w:rFonts w:ascii="Arial" w:hAnsi="Arial" w:cs="Arial"/>
        </w:rPr>
        <w:t>c</w:t>
      </w:r>
      <w:r w:rsidRPr="0044255B">
        <w:rPr>
          <w:rFonts w:ascii="Arial" w:hAnsi="Arial" w:cs="Arial"/>
          <w:spacing w:val="-1"/>
        </w:rPr>
        <w:t>i</w:t>
      </w:r>
      <w:r w:rsidRPr="0044255B">
        <w:rPr>
          <w:rFonts w:ascii="Arial" w:hAnsi="Arial" w:cs="Arial"/>
        </w:rPr>
        <w:t>o</w:t>
      </w:r>
      <w:r w:rsidRPr="0044255B">
        <w:rPr>
          <w:rFonts w:ascii="Arial" w:hAnsi="Arial" w:cs="Arial"/>
          <w:spacing w:val="-1"/>
        </w:rPr>
        <w:t>n</w:t>
      </w:r>
      <w:r w:rsidRPr="0044255B">
        <w:rPr>
          <w:rFonts w:ascii="Arial" w:hAnsi="Arial" w:cs="Arial"/>
        </w:rPr>
        <w:t>es,</w:t>
      </w:r>
      <w:r w:rsidRPr="0044255B">
        <w:rPr>
          <w:rFonts w:ascii="Arial" w:hAnsi="Arial" w:cs="Arial"/>
          <w:spacing w:val="-1"/>
        </w:rPr>
        <w:t xml:space="preserve"> A</w:t>
      </w:r>
      <w:r w:rsidRPr="0044255B">
        <w:rPr>
          <w:rFonts w:ascii="Arial" w:hAnsi="Arial" w:cs="Arial"/>
          <w:spacing w:val="-2"/>
        </w:rPr>
        <w:t>r</w:t>
      </w:r>
      <w:r w:rsidRPr="0044255B">
        <w:rPr>
          <w:rFonts w:ascii="Arial" w:hAnsi="Arial" w:cs="Arial"/>
          <w:spacing w:val="1"/>
        </w:rPr>
        <w:t>r</w:t>
      </w:r>
      <w:r w:rsidRPr="0044255B">
        <w:rPr>
          <w:rFonts w:ascii="Arial" w:hAnsi="Arial" w:cs="Arial"/>
        </w:rPr>
        <w:t>e</w:t>
      </w:r>
      <w:r w:rsidRPr="0044255B">
        <w:rPr>
          <w:rFonts w:ascii="Arial" w:hAnsi="Arial" w:cs="Arial"/>
          <w:spacing w:val="-1"/>
        </w:rPr>
        <w:t>n</w:t>
      </w:r>
      <w:r w:rsidRPr="0044255B">
        <w:rPr>
          <w:rFonts w:ascii="Arial" w:hAnsi="Arial" w:cs="Arial"/>
        </w:rPr>
        <w:t>d</w:t>
      </w:r>
      <w:r w:rsidRPr="0044255B">
        <w:rPr>
          <w:rFonts w:ascii="Arial" w:hAnsi="Arial" w:cs="Arial"/>
          <w:spacing w:val="-1"/>
        </w:rPr>
        <w:t>a</w:t>
      </w:r>
      <w:r w:rsidRPr="0044255B">
        <w:rPr>
          <w:rFonts w:ascii="Arial" w:hAnsi="Arial" w:cs="Arial"/>
          <w:spacing w:val="1"/>
        </w:rPr>
        <w:t>m</w:t>
      </w:r>
      <w:r w:rsidRPr="0044255B">
        <w:rPr>
          <w:rFonts w:ascii="Arial" w:hAnsi="Arial" w:cs="Arial"/>
          <w:spacing w:val="-1"/>
        </w:rPr>
        <w:t>i</w:t>
      </w:r>
      <w:r w:rsidRPr="0044255B">
        <w:rPr>
          <w:rFonts w:ascii="Arial" w:hAnsi="Arial" w:cs="Arial"/>
        </w:rPr>
        <w:t>e</w:t>
      </w:r>
      <w:r w:rsidRPr="0044255B">
        <w:rPr>
          <w:rFonts w:ascii="Arial" w:hAnsi="Arial" w:cs="Arial"/>
          <w:spacing w:val="-1"/>
        </w:rPr>
        <w:t>n</w:t>
      </w:r>
      <w:r w:rsidRPr="0044255B">
        <w:rPr>
          <w:rFonts w:ascii="Arial" w:hAnsi="Arial" w:cs="Arial"/>
          <w:spacing w:val="1"/>
        </w:rPr>
        <w:t>t</w:t>
      </w:r>
      <w:r w:rsidRPr="0044255B">
        <w:rPr>
          <w:rFonts w:ascii="Arial" w:hAnsi="Arial" w:cs="Arial"/>
          <w:spacing w:val="-3"/>
        </w:rPr>
        <w:t>o</w:t>
      </w:r>
      <w:r w:rsidRPr="0044255B">
        <w:rPr>
          <w:rFonts w:ascii="Arial" w:hAnsi="Arial" w:cs="Arial"/>
        </w:rPr>
        <w:t>s</w:t>
      </w:r>
      <w:r w:rsidRPr="0044255B">
        <w:rPr>
          <w:rFonts w:ascii="Arial" w:hAnsi="Arial" w:cs="Arial"/>
          <w:spacing w:val="1"/>
        </w:rPr>
        <w:t xml:space="preserve"> </w:t>
      </w:r>
      <w:r w:rsidRPr="0044255B">
        <w:rPr>
          <w:rFonts w:ascii="Arial" w:hAnsi="Arial" w:cs="Arial"/>
        </w:rPr>
        <w:t>y</w:t>
      </w:r>
      <w:r w:rsidRPr="0044255B">
        <w:rPr>
          <w:rFonts w:ascii="Arial" w:hAnsi="Arial" w:cs="Arial"/>
          <w:spacing w:val="-1"/>
        </w:rPr>
        <w:t xml:space="preserve"> S</w:t>
      </w:r>
      <w:r w:rsidRPr="0044255B">
        <w:rPr>
          <w:rFonts w:ascii="Arial" w:hAnsi="Arial" w:cs="Arial"/>
        </w:rPr>
        <w:t>er</w:t>
      </w:r>
      <w:r w:rsidRPr="0044255B">
        <w:rPr>
          <w:rFonts w:ascii="Arial" w:hAnsi="Arial" w:cs="Arial"/>
          <w:spacing w:val="-2"/>
        </w:rPr>
        <w:t>v</w:t>
      </w:r>
      <w:r w:rsidRPr="0044255B">
        <w:rPr>
          <w:rFonts w:ascii="Arial" w:hAnsi="Arial" w:cs="Arial"/>
          <w:spacing w:val="-1"/>
        </w:rPr>
        <w:t>i</w:t>
      </w:r>
      <w:r w:rsidRPr="0044255B">
        <w:rPr>
          <w:rFonts w:ascii="Arial" w:hAnsi="Arial" w:cs="Arial"/>
        </w:rPr>
        <w:t>c</w:t>
      </w:r>
      <w:r w:rsidRPr="0044255B">
        <w:rPr>
          <w:rFonts w:ascii="Arial" w:hAnsi="Arial" w:cs="Arial"/>
          <w:spacing w:val="-1"/>
        </w:rPr>
        <w:t>i</w:t>
      </w:r>
      <w:r w:rsidRPr="0044255B">
        <w:rPr>
          <w:rFonts w:ascii="Arial" w:hAnsi="Arial" w:cs="Arial"/>
        </w:rPr>
        <w:t xml:space="preserve">os del </w:t>
      </w:r>
      <w:r w:rsidRPr="0044255B">
        <w:rPr>
          <w:rFonts w:ascii="Arial" w:hAnsi="Arial" w:cs="Arial"/>
          <w:spacing w:val="-1"/>
        </w:rPr>
        <w:t>S</w:t>
      </w:r>
      <w:r w:rsidRPr="0044255B">
        <w:rPr>
          <w:rFonts w:ascii="Arial" w:hAnsi="Arial" w:cs="Arial"/>
        </w:rPr>
        <w:t>ect</w:t>
      </w:r>
      <w:r w:rsidRPr="0044255B">
        <w:rPr>
          <w:rFonts w:ascii="Arial" w:hAnsi="Arial" w:cs="Arial"/>
          <w:spacing w:val="-2"/>
        </w:rPr>
        <w:t>o</w:t>
      </w:r>
      <w:r w:rsidRPr="0044255B">
        <w:rPr>
          <w:rFonts w:ascii="Arial" w:hAnsi="Arial" w:cs="Arial"/>
        </w:rPr>
        <w:t>r</w:t>
      </w:r>
      <w:r w:rsidRPr="0044255B">
        <w:rPr>
          <w:rFonts w:ascii="Arial" w:hAnsi="Arial" w:cs="Arial"/>
          <w:spacing w:val="2"/>
        </w:rPr>
        <w:t xml:space="preserve"> </w:t>
      </w:r>
      <w:r w:rsidRPr="0044255B">
        <w:rPr>
          <w:rFonts w:ascii="Arial" w:hAnsi="Arial" w:cs="Arial"/>
          <w:spacing w:val="-1"/>
        </w:rPr>
        <w:t>P</w:t>
      </w:r>
      <w:r w:rsidRPr="0044255B">
        <w:rPr>
          <w:rFonts w:ascii="Arial" w:hAnsi="Arial" w:cs="Arial"/>
        </w:rPr>
        <w:t>ú</w:t>
      </w:r>
      <w:r w:rsidRPr="0044255B">
        <w:rPr>
          <w:rFonts w:ascii="Arial" w:hAnsi="Arial" w:cs="Arial"/>
          <w:spacing w:val="-1"/>
        </w:rPr>
        <w:t>bli</w:t>
      </w:r>
      <w:r w:rsidRPr="0044255B">
        <w:rPr>
          <w:rFonts w:ascii="Arial" w:hAnsi="Arial" w:cs="Arial"/>
        </w:rPr>
        <w:t>co;</w:t>
      </w:r>
    </w:p>
    <w:p w14:paraId="34E71DAA" w14:textId="0599A705" w:rsidR="0044255B" w:rsidRPr="0044255B" w:rsidRDefault="0044255B" w:rsidP="0044255B">
      <w:pPr>
        <w:pStyle w:val="Prrafodelista"/>
        <w:widowControl w:val="0"/>
        <w:numPr>
          <w:ilvl w:val="0"/>
          <w:numId w:val="39"/>
        </w:numPr>
        <w:autoSpaceDE w:val="0"/>
        <w:autoSpaceDN w:val="0"/>
        <w:adjustRightInd w:val="0"/>
        <w:ind w:right="-20"/>
        <w:rPr>
          <w:rFonts w:ascii="Arial" w:hAnsi="Arial" w:cs="Arial"/>
        </w:rPr>
      </w:pPr>
      <w:r w:rsidRPr="00123545">
        <w:rPr>
          <w:rFonts w:ascii="Arial" w:hAnsi="Arial" w:cs="Arial"/>
        </w:rPr>
        <w:t>Reglamento de la Ley de Adquisiciones, Arrendamientos y Servicios del Sector Público</w:t>
      </w:r>
      <w:r w:rsidR="005A38B1">
        <w:rPr>
          <w:rFonts w:ascii="Arial" w:hAnsi="Arial" w:cs="Arial"/>
        </w:rPr>
        <w:t>;</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EE0CAAF"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w:t>
      </w:r>
      <w:r w:rsidR="00C429F0">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ASEJ</w:t>
      </w:r>
      <w:r w:rsidR="00C429F0">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FF4048">
      <w:pPr>
        <w:pStyle w:val="Prrafodelista"/>
        <w:numPr>
          <w:ilvl w:val="0"/>
          <w:numId w:val="28"/>
        </w:numPr>
        <w:spacing w:before="120"/>
        <w:ind w:left="357" w:hanging="357"/>
        <w:contextualSpacing w:val="0"/>
        <w:jc w:val="both"/>
        <w:rPr>
          <w:rFonts w:ascii="Arial" w:hAnsi="Arial" w:cs="Arial"/>
        </w:rPr>
      </w:pPr>
      <w:r w:rsidRPr="007D5D48">
        <w:rPr>
          <w:rFonts w:ascii="Arial" w:hAnsi="Arial" w:cs="Arial"/>
        </w:rPr>
        <w:lastRenderedPageBreak/>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FF4048">
      <w:pPr>
        <w:pStyle w:val="Prrafodelista"/>
        <w:numPr>
          <w:ilvl w:val="0"/>
          <w:numId w:val="28"/>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FF4048">
      <w:pPr>
        <w:pStyle w:val="Prrafodelista"/>
        <w:numPr>
          <w:ilvl w:val="0"/>
          <w:numId w:val="28"/>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FF4048">
      <w:pPr>
        <w:pStyle w:val="Prrafodelista"/>
        <w:numPr>
          <w:ilvl w:val="0"/>
          <w:numId w:val="34"/>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FF4048">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FF4048">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FF4048">
      <w:pPr>
        <w:pStyle w:val="Prrafodelista"/>
        <w:numPr>
          <w:ilvl w:val="0"/>
          <w:numId w:val="34"/>
        </w:numPr>
        <w:spacing w:before="240" w:after="160"/>
        <w:jc w:val="both"/>
        <w:rPr>
          <w:rFonts w:ascii="Arial" w:hAnsi="Arial" w:cs="Arial"/>
        </w:rPr>
      </w:pPr>
      <w:r w:rsidRPr="007D5D48">
        <w:rPr>
          <w:rFonts w:ascii="Arial" w:hAnsi="Arial" w:cs="Arial"/>
        </w:rPr>
        <w:t xml:space="preserve">Que tiene capacidad legal para obligarse en los términos del presente acto jurídico, manifestando bajo protesta de decir verdad que dispone de los elementos técnicos, humanos, materiales e infraestructura, para dar cabal </w:t>
      </w:r>
      <w:r w:rsidRPr="007D5D48">
        <w:rPr>
          <w:rFonts w:ascii="Arial" w:hAnsi="Arial" w:cs="Arial"/>
        </w:rPr>
        <w:lastRenderedPageBreak/>
        <w:t>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FF4048">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FF4048">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FF4048">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FF4048">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lastRenderedPageBreak/>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FF4048">
      <w:pPr>
        <w:pStyle w:val="Prrafodelista"/>
        <w:numPr>
          <w:ilvl w:val="0"/>
          <w:numId w:val="29"/>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FF4048">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FF4048">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FF4048">
      <w:pPr>
        <w:pStyle w:val="Prrafodelista"/>
        <w:numPr>
          <w:ilvl w:val="0"/>
          <w:numId w:val="29"/>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FF4048">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FF4048">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 xml:space="preserve">Por defectos y/o vicios ocultos, daños y/o perjuicios y en general, por la buena calidad o la prestación de los bienes y/o servicios adjudicados, cuando sean de </w:t>
      </w:r>
      <w:r w:rsidRPr="00C01BBA">
        <w:rPr>
          <w:rFonts w:ascii="Arial" w:hAnsi="Arial" w:cs="Arial"/>
          <w:sz w:val="24"/>
        </w:rPr>
        <w:lastRenderedPageBreak/>
        <w:t>características inferiores a los solicitados, y/o cuando dichos bienes y/o servicios difieran en perjuicio de la convocante.</w:t>
      </w:r>
    </w:p>
    <w:p w14:paraId="650AE2D4" w14:textId="77777777" w:rsidR="008244D2" w:rsidRPr="00C01BBA" w:rsidRDefault="008244D2" w:rsidP="00FF4048">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FF4048">
      <w:pPr>
        <w:numPr>
          <w:ilvl w:val="0"/>
          <w:numId w:val="36"/>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FF4048">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FF4048">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FF4048">
      <w:pPr>
        <w:pStyle w:val="Prrafodelista"/>
        <w:numPr>
          <w:ilvl w:val="0"/>
          <w:numId w:val="30"/>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FF4048">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FF4048">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FF4048">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FF4048">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FF4048">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w:t>
      </w:r>
      <w:r>
        <w:rPr>
          <w:rFonts w:ascii="Arial" w:hAnsi="Arial" w:cs="Arial"/>
          <w:sz w:val="24"/>
          <w:szCs w:val="24"/>
        </w:rPr>
        <w:lastRenderedPageBreak/>
        <w:t xml:space="preserve">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FF4048">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FF4048">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FF4048">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FF4048">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lastRenderedPageBreak/>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FF4048">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FF4048">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FF4048">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xml:space="preserve">,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w:t>
      </w:r>
      <w:r w:rsidRPr="003A4BA6">
        <w:rPr>
          <w:rFonts w:ascii="Arial" w:hAnsi="Arial" w:cs="Arial"/>
          <w:sz w:val="24"/>
          <w:szCs w:val="24"/>
        </w:rPr>
        <w:lastRenderedPageBreak/>
        <w:t>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EC7D07" w:rsidRDefault="00EC7D07" w:rsidP="00203087">
      <w:pPr>
        <w:spacing w:after="0" w:line="240" w:lineRule="auto"/>
      </w:pPr>
      <w:r>
        <w:separator/>
      </w:r>
    </w:p>
  </w:endnote>
  <w:endnote w:type="continuationSeparator" w:id="0">
    <w:p w14:paraId="339D9169" w14:textId="77777777" w:rsidR="00EC7D07" w:rsidRDefault="00EC7D07"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45E4E9DA" w:rsidR="00EC7D07" w:rsidRPr="00FE3509" w:rsidRDefault="00EC7D07"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2205F3">
          <w:rPr>
            <w:rFonts w:ascii="Arial" w:hAnsi="Arial" w:cs="Arial"/>
            <w:noProof/>
            <w:sz w:val="22"/>
          </w:rPr>
          <w:t>6</w:t>
        </w:r>
        <w:r w:rsidRPr="00FE3509">
          <w:rPr>
            <w:rFonts w:ascii="Arial" w:hAnsi="Arial" w:cs="Arial"/>
            <w:sz w:val="22"/>
          </w:rPr>
          <w:fldChar w:fldCharType="end"/>
        </w:r>
      </w:p>
    </w:sdtContent>
  </w:sdt>
  <w:p w14:paraId="4BD93C9F" w14:textId="77777777" w:rsidR="00EC7D07" w:rsidRDefault="00EC7D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EC7D07" w:rsidRDefault="00EC7D07" w:rsidP="00203087">
      <w:pPr>
        <w:spacing w:after="0" w:line="240" w:lineRule="auto"/>
      </w:pPr>
      <w:r>
        <w:separator/>
      </w:r>
    </w:p>
  </w:footnote>
  <w:footnote w:type="continuationSeparator" w:id="0">
    <w:p w14:paraId="13365356" w14:textId="77777777" w:rsidR="00EC7D07" w:rsidRDefault="00EC7D07"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5"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87C09F5"/>
    <w:multiLevelType w:val="hybridMultilevel"/>
    <w:tmpl w:val="4986E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1"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C0E06D4"/>
    <w:multiLevelType w:val="hybridMultilevel"/>
    <w:tmpl w:val="DD94F43E"/>
    <w:lvl w:ilvl="0" w:tplc="594409D8">
      <w:start w:val="1"/>
      <w:numFmt w:val="lowerLetter"/>
      <w:lvlText w:val="%1)"/>
      <w:lvlJc w:val="left"/>
      <w:pPr>
        <w:ind w:left="390" w:hanging="39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1"/>
  </w:num>
  <w:num w:numId="2">
    <w:abstractNumId w:val="32"/>
  </w:num>
  <w:num w:numId="3">
    <w:abstractNumId w:val="13"/>
  </w:num>
  <w:num w:numId="4">
    <w:abstractNumId w:val="25"/>
  </w:num>
  <w:num w:numId="5">
    <w:abstractNumId w:val="16"/>
  </w:num>
  <w:num w:numId="6">
    <w:abstractNumId w:val="24"/>
  </w:num>
  <w:num w:numId="7">
    <w:abstractNumId w:val="7"/>
  </w:num>
  <w:num w:numId="8">
    <w:abstractNumId w:val="33"/>
  </w:num>
  <w:num w:numId="9">
    <w:abstractNumId w:val="9"/>
  </w:num>
  <w:num w:numId="10">
    <w:abstractNumId w:val="17"/>
  </w:num>
  <w:num w:numId="11">
    <w:abstractNumId w:val="6"/>
  </w:num>
  <w:num w:numId="12">
    <w:abstractNumId w:val="23"/>
  </w:num>
  <w:num w:numId="13">
    <w:abstractNumId w:val="2"/>
  </w:num>
  <w:num w:numId="14">
    <w:abstractNumId w:val="4"/>
  </w:num>
  <w:num w:numId="15">
    <w:abstractNumId w:val="34"/>
  </w:num>
  <w:num w:numId="16">
    <w:abstractNumId w:val="1"/>
  </w:num>
  <w:num w:numId="17">
    <w:abstractNumId w:val="20"/>
  </w:num>
  <w:num w:numId="18">
    <w:abstractNumId w:val="21"/>
  </w:num>
  <w:num w:numId="19">
    <w:abstractNumId w:val="0"/>
  </w:num>
  <w:num w:numId="20">
    <w:abstractNumId w:val="14"/>
  </w:num>
  <w:num w:numId="21">
    <w:abstractNumId w:val="5"/>
  </w:num>
  <w:num w:numId="22">
    <w:abstractNumId w:val="30"/>
  </w:num>
  <w:num w:numId="23">
    <w:abstractNumId w:val="36"/>
  </w:num>
  <w:num w:numId="24">
    <w:abstractNumId w:val="19"/>
  </w:num>
  <w:num w:numId="25">
    <w:abstractNumId w:val="12"/>
  </w:num>
  <w:num w:numId="26">
    <w:abstractNumId w:val="22"/>
  </w:num>
  <w:num w:numId="27">
    <w:abstractNumId w:val="35"/>
  </w:num>
  <w:num w:numId="28">
    <w:abstractNumId w:val="15"/>
  </w:num>
  <w:num w:numId="29">
    <w:abstractNumId w:val="31"/>
  </w:num>
  <w:num w:numId="30">
    <w:abstractNumId w:val="18"/>
  </w:num>
  <w:num w:numId="31">
    <w:abstractNumId w:val="26"/>
  </w:num>
  <w:num w:numId="32">
    <w:abstractNumId w:val="37"/>
  </w:num>
  <w:num w:numId="33">
    <w:abstractNumId w:val="3"/>
  </w:num>
  <w:num w:numId="34">
    <w:abstractNumId w:val="29"/>
  </w:num>
  <w:num w:numId="35">
    <w:abstractNumId w:val="28"/>
  </w:num>
  <w:num w:numId="36">
    <w:abstractNumId w:val="27"/>
  </w:num>
  <w:num w:numId="37">
    <w:abstractNumId w:val="8"/>
  </w:num>
  <w:num w:numId="38">
    <w:abstractNumId w:val="10"/>
  </w:num>
  <w:num w:numId="39">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3683"/>
    <w:rsid w:val="00004683"/>
    <w:rsid w:val="000057A8"/>
    <w:rsid w:val="00021391"/>
    <w:rsid w:val="000270E3"/>
    <w:rsid w:val="00036178"/>
    <w:rsid w:val="000535E7"/>
    <w:rsid w:val="00061BB1"/>
    <w:rsid w:val="000667B0"/>
    <w:rsid w:val="00072B87"/>
    <w:rsid w:val="0008563A"/>
    <w:rsid w:val="00085C0E"/>
    <w:rsid w:val="00091F9B"/>
    <w:rsid w:val="00092B91"/>
    <w:rsid w:val="000A578C"/>
    <w:rsid w:val="000C341B"/>
    <w:rsid w:val="000C5354"/>
    <w:rsid w:val="000D4B48"/>
    <w:rsid w:val="000D558B"/>
    <w:rsid w:val="000F57B7"/>
    <w:rsid w:val="00104319"/>
    <w:rsid w:val="00112D85"/>
    <w:rsid w:val="001153E6"/>
    <w:rsid w:val="001214A0"/>
    <w:rsid w:val="00122575"/>
    <w:rsid w:val="00125B54"/>
    <w:rsid w:val="001269C6"/>
    <w:rsid w:val="00127875"/>
    <w:rsid w:val="00140C59"/>
    <w:rsid w:val="001611AF"/>
    <w:rsid w:val="00161382"/>
    <w:rsid w:val="00163A3F"/>
    <w:rsid w:val="001731C2"/>
    <w:rsid w:val="0018205D"/>
    <w:rsid w:val="0018304E"/>
    <w:rsid w:val="00197543"/>
    <w:rsid w:val="001A11E4"/>
    <w:rsid w:val="001A64A0"/>
    <w:rsid w:val="001B63DA"/>
    <w:rsid w:val="001D3950"/>
    <w:rsid w:val="001D4611"/>
    <w:rsid w:val="00203087"/>
    <w:rsid w:val="002205F3"/>
    <w:rsid w:val="00254B00"/>
    <w:rsid w:val="00262FA0"/>
    <w:rsid w:val="00284988"/>
    <w:rsid w:val="002A38F1"/>
    <w:rsid w:val="002A6AE2"/>
    <w:rsid w:val="002B595A"/>
    <w:rsid w:val="002C5FA3"/>
    <w:rsid w:val="002E254B"/>
    <w:rsid w:val="002F17AF"/>
    <w:rsid w:val="00310815"/>
    <w:rsid w:val="00312FA9"/>
    <w:rsid w:val="003131BB"/>
    <w:rsid w:val="00313A8C"/>
    <w:rsid w:val="0033771D"/>
    <w:rsid w:val="00366F11"/>
    <w:rsid w:val="00372372"/>
    <w:rsid w:val="00396B21"/>
    <w:rsid w:val="00397416"/>
    <w:rsid w:val="003A2164"/>
    <w:rsid w:val="003A4CD2"/>
    <w:rsid w:val="003C2BA9"/>
    <w:rsid w:val="003D1522"/>
    <w:rsid w:val="003D4281"/>
    <w:rsid w:val="003E60EE"/>
    <w:rsid w:val="003E79FB"/>
    <w:rsid w:val="003F51A3"/>
    <w:rsid w:val="00403C45"/>
    <w:rsid w:val="0040494E"/>
    <w:rsid w:val="00416643"/>
    <w:rsid w:val="0044255B"/>
    <w:rsid w:val="00445162"/>
    <w:rsid w:val="00446317"/>
    <w:rsid w:val="00460114"/>
    <w:rsid w:val="00461068"/>
    <w:rsid w:val="0046403C"/>
    <w:rsid w:val="004738FA"/>
    <w:rsid w:val="00480994"/>
    <w:rsid w:val="0048188E"/>
    <w:rsid w:val="004962BC"/>
    <w:rsid w:val="004A05C0"/>
    <w:rsid w:val="004A5E2B"/>
    <w:rsid w:val="004B36AC"/>
    <w:rsid w:val="004C34D2"/>
    <w:rsid w:val="004C3E29"/>
    <w:rsid w:val="004D3756"/>
    <w:rsid w:val="004D4E7D"/>
    <w:rsid w:val="004D6D6A"/>
    <w:rsid w:val="004E183F"/>
    <w:rsid w:val="004E4940"/>
    <w:rsid w:val="004E735F"/>
    <w:rsid w:val="004F4F72"/>
    <w:rsid w:val="004F5973"/>
    <w:rsid w:val="004F6C91"/>
    <w:rsid w:val="004F7B0E"/>
    <w:rsid w:val="005005E4"/>
    <w:rsid w:val="00503E8B"/>
    <w:rsid w:val="0052360D"/>
    <w:rsid w:val="00526E59"/>
    <w:rsid w:val="00530EFE"/>
    <w:rsid w:val="005314F3"/>
    <w:rsid w:val="00535361"/>
    <w:rsid w:val="005375E2"/>
    <w:rsid w:val="005379FC"/>
    <w:rsid w:val="0054361C"/>
    <w:rsid w:val="00546B42"/>
    <w:rsid w:val="0056427E"/>
    <w:rsid w:val="005672D9"/>
    <w:rsid w:val="005837E8"/>
    <w:rsid w:val="005A2ECD"/>
    <w:rsid w:val="005A38B1"/>
    <w:rsid w:val="005B32ED"/>
    <w:rsid w:val="005B33D1"/>
    <w:rsid w:val="005B78BB"/>
    <w:rsid w:val="005C6643"/>
    <w:rsid w:val="005C6646"/>
    <w:rsid w:val="005E3F48"/>
    <w:rsid w:val="005E604F"/>
    <w:rsid w:val="005E68CB"/>
    <w:rsid w:val="005F25C2"/>
    <w:rsid w:val="00601E4F"/>
    <w:rsid w:val="00601E84"/>
    <w:rsid w:val="006038D7"/>
    <w:rsid w:val="00614569"/>
    <w:rsid w:val="006309FC"/>
    <w:rsid w:val="00631A6B"/>
    <w:rsid w:val="00636D57"/>
    <w:rsid w:val="0065421E"/>
    <w:rsid w:val="006608AC"/>
    <w:rsid w:val="0066148C"/>
    <w:rsid w:val="006666A9"/>
    <w:rsid w:val="00667808"/>
    <w:rsid w:val="00674896"/>
    <w:rsid w:val="00675522"/>
    <w:rsid w:val="00682811"/>
    <w:rsid w:val="00684A98"/>
    <w:rsid w:val="00687A82"/>
    <w:rsid w:val="006975BC"/>
    <w:rsid w:val="006A58DB"/>
    <w:rsid w:val="006B0A1A"/>
    <w:rsid w:val="006B518E"/>
    <w:rsid w:val="006C35D6"/>
    <w:rsid w:val="006D2CF5"/>
    <w:rsid w:val="006E1B33"/>
    <w:rsid w:val="006F1531"/>
    <w:rsid w:val="006F6985"/>
    <w:rsid w:val="00704772"/>
    <w:rsid w:val="007048E0"/>
    <w:rsid w:val="00704B33"/>
    <w:rsid w:val="00705B60"/>
    <w:rsid w:val="00715B8F"/>
    <w:rsid w:val="00721713"/>
    <w:rsid w:val="00721DA6"/>
    <w:rsid w:val="007222C4"/>
    <w:rsid w:val="00732669"/>
    <w:rsid w:val="00743E28"/>
    <w:rsid w:val="00747F65"/>
    <w:rsid w:val="00771827"/>
    <w:rsid w:val="00787404"/>
    <w:rsid w:val="007A70E7"/>
    <w:rsid w:val="007B3A4D"/>
    <w:rsid w:val="007B5759"/>
    <w:rsid w:val="007C233B"/>
    <w:rsid w:val="007C5B54"/>
    <w:rsid w:val="007F1F46"/>
    <w:rsid w:val="00804C05"/>
    <w:rsid w:val="00806C64"/>
    <w:rsid w:val="0080746F"/>
    <w:rsid w:val="00807F62"/>
    <w:rsid w:val="008211BD"/>
    <w:rsid w:val="008244D2"/>
    <w:rsid w:val="00846876"/>
    <w:rsid w:val="0086305B"/>
    <w:rsid w:val="00867A7C"/>
    <w:rsid w:val="00886770"/>
    <w:rsid w:val="008918D7"/>
    <w:rsid w:val="008A616A"/>
    <w:rsid w:val="008B2B60"/>
    <w:rsid w:val="008C488F"/>
    <w:rsid w:val="008E0A7E"/>
    <w:rsid w:val="008F7045"/>
    <w:rsid w:val="009010AD"/>
    <w:rsid w:val="00923D2C"/>
    <w:rsid w:val="00926113"/>
    <w:rsid w:val="00932C85"/>
    <w:rsid w:val="0094249D"/>
    <w:rsid w:val="009530A6"/>
    <w:rsid w:val="00954103"/>
    <w:rsid w:val="00962C33"/>
    <w:rsid w:val="009636C7"/>
    <w:rsid w:val="00986BBC"/>
    <w:rsid w:val="0099555A"/>
    <w:rsid w:val="009B0C4B"/>
    <w:rsid w:val="009B16AF"/>
    <w:rsid w:val="009B34D5"/>
    <w:rsid w:val="009B7AD7"/>
    <w:rsid w:val="009C248B"/>
    <w:rsid w:val="009E15A4"/>
    <w:rsid w:val="009E7AA9"/>
    <w:rsid w:val="00A05111"/>
    <w:rsid w:val="00A177DB"/>
    <w:rsid w:val="00A21DF9"/>
    <w:rsid w:val="00A34F2B"/>
    <w:rsid w:val="00A44827"/>
    <w:rsid w:val="00A45D71"/>
    <w:rsid w:val="00A53818"/>
    <w:rsid w:val="00A543A8"/>
    <w:rsid w:val="00A7179D"/>
    <w:rsid w:val="00A77E90"/>
    <w:rsid w:val="00A80157"/>
    <w:rsid w:val="00AA1349"/>
    <w:rsid w:val="00AB5F9A"/>
    <w:rsid w:val="00AC2910"/>
    <w:rsid w:val="00B019CE"/>
    <w:rsid w:val="00B03113"/>
    <w:rsid w:val="00B048CA"/>
    <w:rsid w:val="00B052A5"/>
    <w:rsid w:val="00B074BD"/>
    <w:rsid w:val="00B0768F"/>
    <w:rsid w:val="00B21002"/>
    <w:rsid w:val="00B33783"/>
    <w:rsid w:val="00B43F01"/>
    <w:rsid w:val="00B7089A"/>
    <w:rsid w:val="00B77B84"/>
    <w:rsid w:val="00B84813"/>
    <w:rsid w:val="00BA18C5"/>
    <w:rsid w:val="00BA5F47"/>
    <w:rsid w:val="00BB4ECD"/>
    <w:rsid w:val="00BD6C21"/>
    <w:rsid w:val="00BE65F0"/>
    <w:rsid w:val="00BF6CAE"/>
    <w:rsid w:val="00C17491"/>
    <w:rsid w:val="00C17719"/>
    <w:rsid w:val="00C32784"/>
    <w:rsid w:val="00C36A1D"/>
    <w:rsid w:val="00C429F0"/>
    <w:rsid w:val="00C432A8"/>
    <w:rsid w:val="00C5034E"/>
    <w:rsid w:val="00C52726"/>
    <w:rsid w:val="00C544EB"/>
    <w:rsid w:val="00C60937"/>
    <w:rsid w:val="00C678FA"/>
    <w:rsid w:val="00C728CB"/>
    <w:rsid w:val="00C735D6"/>
    <w:rsid w:val="00C83F55"/>
    <w:rsid w:val="00C97CB8"/>
    <w:rsid w:val="00CB1097"/>
    <w:rsid w:val="00CE6334"/>
    <w:rsid w:val="00D051D5"/>
    <w:rsid w:val="00D05811"/>
    <w:rsid w:val="00D122E3"/>
    <w:rsid w:val="00D237C0"/>
    <w:rsid w:val="00D25F1E"/>
    <w:rsid w:val="00D3650B"/>
    <w:rsid w:val="00D43AF5"/>
    <w:rsid w:val="00D45302"/>
    <w:rsid w:val="00D55C57"/>
    <w:rsid w:val="00D57DA5"/>
    <w:rsid w:val="00D60A7C"/>
    <w:rsid w:val="00D64C21"/>
    <w:rsid w:val="00D73BA5"/>
    <w:rsid w:val="00D81CBB"/>
    <w:rsid w:val="00D82E95"/>
    <w:rsid w:val="00D84C57"/>
    <w:rsid w:val="00D865B6"/>
    <w:rsid w:val="00D87003"/>
    <w:rsid w:val="00DA0B8F"/>
    <w:rsid w:val="00DA14F0"/>
    <w:rsid w:val="00DD5A52"/>
    <w:rsid w:val="00DE4FE9"/>
    <w:rsid w:val="00DF77CF"/>
    <w:rsid w:val="00E20542"/>
    <w:rsid w:val="00E26562"/>
    <w:rsid w:val="00E27BF4"/>
    <w:rsid w:val="00E40BA1"/>
    <w:rsid w:val="00E40F0C"/>
    <w:rsid w:val="00E43BC1"/>
    <w:rsid w:val="00E460CF"/>
    <w:rsid w:val="00E7222D"/>
    <w:rsid w:val="00E77CF3"/>
    <w:rsid w:val="00E87FCF"/>
    <w:rsid w:val="00EB2361"/>
    <w:rsid w:val="00EB79B5"/>
    <w:rsid w:val="00EC365B"/>
    <w:rsid w:val="00EC3D11"/>
    <w:rsid w:val="00EC7D07"/>
    <w:rsid w:val="00ED14C4"/>
    <w:rsid w:val="00ED1805"/>
    <w:rsid w:val="00EE6479"/>
    <w:rsid w:val="00EF3B2C"/>
    <w:rsid w:val="00F06316"/>
    <w:rsid w:val="00F40DE9"/>
    <w:rsid w:val="00F41914"/>
    <w:rsid w:val="00F54DE6"/>
    <w:rsid w:val="00F647D3"/>
    <w:rsid w:val="00F657DF"/>
    <w:rsid w:val="00F74759"/>
    <w:rsid w:val="00F7753C"/>
    <w:rsid w:val="00F86E7B"/>
    <w:rsid w:val="00F875B6"/>
    <w:rsid w:val="00F9166E"/>
    <w:rsid w:val="00F93013"/>
    <w:rsid w:val="00F956CB"/>
    <w:rsid w:val="00FA3609"/>
    <w:rsid w:val="00FB14E7"/>
    <w:rsid w:val="00FB33FF"/>
    <w:rsid w:val="00FC638B"/>
    <w:rsid w:val="00FD468C"/>
    <w:rsid w:val="00FE3509"/>
    <w:rsid w:val="00FE527A"/>
    <w:rsid w:val="00FE7FF0"/>
    <w:rsid w:val="00FF1D96"/>
    <w:rsid w:val="00FF40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5623F-FF34-44FD-9DC8-A3A4B4BE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48</Pages>
  <Words>17590</Words>
  <Characters>96750</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79</cp:revision>
  <cp:lastPrinted>2023-11-29T19:52:00Z</cp:lastPrinted>
  <dcterms:created xsi:type="dcterms:W3CDTF">2023-09-07T15:41:00Z</dcterms:created>
  <dcterms:modified xsi:type="dcterms:W3CDTF">2024-11-19T19:53:00Z</dcterms:modified>
</cp:coreProperties>
</file>