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F8C59" w14:textId="76D34773" w:rsidR="00286B98" w:rsidRPr="0004262B" w:rsidRDefault="004A057C" w:rsidP="00286B98">
      <w:pPr>
        <w:widowControl w:val="0"/>
        <w:autoSpaceDE w:val="0"/>
        <w:autoSpaceDN w:val="0"/>
        <w:adjustRightInd w:val="0"/>
        <w:spacing w:line="257" w:lineRule="auto"/>
        <w:ind w:left="100" w:right="62"/>
        <w:jc w:val="center"/>
        <w:rPr>
          <w:rFonts w:ascii="Arial" w:hAnsi="Arial" w:cs="Arial"/>
          <w:b/>
          <w:color w:val="000000"/>
        </w:rPr>
      </w:pPr>
      <w:r>
        <w:rPr>
          <w:rFonts w:ascii="Arial" w:hAnsi="Arial" w:cs="Arial"/>
          <w:b/>
          <w:color w:val="000000"/>
        </w:rPr>
        <w:t xml:space="preserve"> </w:t>
      </w:r>
      <w:r w:rsidR="00286B98" w:rsidRPr="0004262B">
        <w:rPr>
          <w:rFonts w:ascii="Arial" w:hAnsi="Arial" w:cs="Arial"/>
          <w:b/>
          <w:color w:val="000000"/>
        </w:rPr>
        <w:t xml:space="preserve"> </w:t>
      </w:r>
    </w:p>
    <w:p w14:paraId="3C781DEE" w14:textId="264CFF0D" w:rsidR="00286B98" w:rsidRPr="0004262B" w:rsidRDefault="00286B98" w:rsidP="008051AA">
      <w:pPr>
        <w:widowControl w:val="0"/>
        <w:autoSpaceDE w:val="0"/>
        <w:autoSpaceDN w:val="0"/>
        <w:adjustRightInd w:val="0"/>
        <w:spacing w:line="257" w:lineRule="auto"/>
        <w:ind w:left="100" w:right="62" w:hanging="100"/>
        <w:jc w:val="center"/>
        <w:rPr>
          <w:rFonts w:ascii="Arial" w:hAnsi="Arial" w:cs="Arial"/>
          <w:b/>
          <w:color w:val="000000"/>
        </w:rPr>
      </w:pPr>
      <w:r w:rsidRPr="0004262B">
        <w:rPr>
          <w:rFonts w:ascii="Arial" w:hAnsi="Arial" w:cs="Arial"/>
          <w:b/>
          <w:color w:val="000000"/>
        </w:rPr>
        <w:t xml:space="preserve">ESPECIFICACIONES </w:t>
      </w:r>
      <w:r w:rsidR="005F4BAE" w:rsidRPr="0004262B">
        <w:rPr>
          <w:rFonts w:ascii="Arial" w:hAnsi="Arial" w:cs="Arial"/>
          <w:b/>
          <w:color w:val="000000"/>
        </w:rPr>
        <w:t xml:space="preserve">REQUERIDAS PARA LOS ANEXOS 1 Y 5 </w:t>
      </w:r>
    </w:p>
    <w:p w14:paraId="72E161EC" w14:textId="4B769085" w:rsidR="005F4BAE" w:rsidRPr="0004262B" w:rsidRDefault="005F4BAE" w:rsidP="00286B98">
      <w:pPr>
        <w:widowControl w:val="0"/>
        <w:autoSpaceDE w:val="0"/>
        <w:autoSpaceDN w:val="0"/>
        <w:adjustRightInd w:val="0"/>
        <w:spacing w:line="257" w:lineRule="auto"/>
        <w:ind w:left="100" w:right="62"/>
        <w:jc w:val="center"/>
        <w:rPr>
          <w:rFonts w:ascii="Arial" w:hAnsi="Arial" w:cs="Arial"/>
          <w:b/>
          <w:color w:val="000000"/>
        </w:rPr>
      </w:pPr>
    </w:p>
    <w:p w14:paraId="1E932CD7" w14:textId="0F739292" w:rsidR="005F4BAE" w:rsidRPr="0004262B" w:rsidRDefault="005F4BAE" w:rsidP="00286B98">
      <w:pPr>
        <w:widowControl w:val="0"/>
        <w:autoSpaceDE w:val="0"/>
        <w:autoSpaceDN w:val="0"/>
        <w:adjustRightInd w:val="0"/>
        <w:spacing w:line="257" w:lineRule="auto"/>
        <w:ind w:left="100" w:right="62"/>
        <w:jc w:val="center"/>
        <w:rPr>
          <w:rFonts w:ascii="Arial" w:hAnsi="Arial" w:cs="Arial"/>
          <w:b/>
          <w:color w:val="000000"/>
        </w:rPr>
      </w:pPr>
      <w:r w:rsidRPr="0004262B">
        <w:rPr>
          <w:rFonts w:ascii="Arial" w:hAnsi="Arial" w:cs="Arial"/>
          <w:b/>
          <w:color w:val="000000"/>
        </w:rPr>
        <w:t xml:space="preserve">Propuesta Técnica y Económica </w:t>
      </w:r>
    </w:p>
    <w:p w14:paraId="67210701" w14:textId="77777777" w:rsidR="00286B98" w:rsidRPr="0004262B" w:rsidRDefault="00286B98" w:rsidP="00286B98">
      <w:pPr>
        <w:widowControl w:val="0"/>
        <w:autoSpaceDE w:val="0"/>
        <w:autoSpaceDN w:val="0"/>
        <w:adjustRightInd w:val="0"/>
        <w:spacing w:line="257" w:lineRule="auto"/>
        <w:ind w:left="100" w:right="62"/>
        <w:jc w:val="center"/>
        <w:rPr>
          <w:rFonts w:ascii="Arial" w:hAnsi="Arial" w:cs="Arial"/>
          <w:b/>
          <w:color w:val="000000"/>
        </w:rPr>
      </w:pPr>
    </w:p>
    <w:p w14:paraId="73F21883" w14:textId="77777777" w:rsidR="00286B98" w:rsidRPr="0004262B" w:rsidRDefault="00286B98" w:rsidP="00286B98">
      <w:pPr>
        <w:widowControl w:val="0"/>
        <w:autoSpaceDE w:val="0"/>
        <w:autoSpaceDN w:val="0"/>
        <w:adjustRightInd w:val="0"/>
        <w:spacing w:line="228" w:lineRule="exact"/>
        <w:ind w:left="105" w:right="-20"/>
        <w:jc w:val="center"/>
        <w:rPr>
          <w:rFonts w:ascii="Arial" w:hAnsi="Arial" w:cs="Arial"/>
          <w:b/>
          <w:bCs/>
        </w:rPr>
      </w:pPr>
    </w:p>
    <w:p w14:paraId="29A35526" w14:textId="39CBBE2D" w:rsidR="00286B98" w:rsidRPr="00B94C5E" w:rsidRDefault="00286B98" w:rsidP="00286B98">
      <w:pPr>
        <w:pStyle w:val="Prrafodelista"/>
        <w:widowControl w:val="0"/>
        <w:numPr>
          <w:ilvl w:val="0"/>
          <w:numId w:val="1"/>
        </w:numPr>
        <w:autoSpaceDE w:val="0"/>
        <w:autoSpaceDN w:val="0"/>
        <w:adjustRightInd w:val="0"/>
        <w:spacing w:after="240" w:line="228" w:lineRule="exact"/>
        <w:ind w:right="-20"/>
        <w:jc w:val="both"/>
        <w:rPr>
          <w:rFonts w:ascii="Arial" w:hAnsi="Arial" w:cs="Arial"/>
          <w:b/>
          <w:bCs/>
        </w:rPr>
      </w:pPr>
      <w:r w:rsidRPr="00B94C5E">
        <w:rPr>
          <w:rFonts w:ascii="Arial" w:hAnsi="Arial" w:cs="Arial"/>
          <w:b/>
          <w:bCs/>
        </w:rPr>
        <w:t>Requerimiento:</w:t>
      </w:r>
    </w:p>
    <w:p w14:paraId="3A04B12C" w14:textId="3289BCDF" w:rsidR="006007E4" w:rsidRDefault="008F0B0F" w:rsidP="00033C10">
      <w:pPr>
        <w:ind w:left="825" w:right="-801"/>
        <w:jc w:val="both"/>
        <w:rPr>
          <w:rFonts w:ascii="Arial" w:hAnsi="Arial" w:cs="Arial"/>
          <w:color w:val="000000"/>
          <w:szCs w:val="22"/>
          <w:lang w:eastAsia="es-MX"/>
        </w:rPr>
      </w:pPr>
      <w:r w:rsidRPr="008F0B0F">
        <w:rPr>
          <w:rFonts w:ascii="Arial" w:hAnsi="Arial" w:cs="Arial"/>
          <w:color w:val="000000"/>
          <w:szCs w:val="22"/>
          <w:lang w:eastAsia="es-MX"/>
        </w:rPr>
        <w:t xml:space="preserve">Póliza de seguro para el complejo </w:t>
      </w:r>
      <w:r w:rsidR="00AB5D1D">
        <w:rPr>
          <w:rFonts w:ascii="Arial" w:hAnsi="Arial" w:cs="Arial"/>
          <w:color w:val="000000"/>
          <w:szCs w:val="22"/>
          <w:lang w:eastAsia="es-MX"/>
        </w:rPr>
        <w:t xml:space="preserve">de la </w:t>
      </w:r>
      <w:r w:rsidRPr="008F0B0F">
        <w:rPr>
          <w:rFonts w:ascii="Arial" w:hAnsi="Arial" w:cs="Arial"/>
          <w:color w:val="000000"/>
          <w:szCs w:val="22"/>
          <w:lang w:eastAsia="es-MX"/>
        </w:rPr>
        <w:t xml:space="preserve">ASEJ y </w:t>
      </w:r>
      <w:r w:rsidR="00AB5D1D">
        <w:rPr>
          <w:rFonts w:ascii="Arial" w:hAnsi="Arial" w:cs="Arial"/>
          <w:color w:val="000000"/>
          <w:szCs w:val="22"/>
          <w:lang w:eastAsia="es-MX"/>
        </w:rPr>
        <w:t xml:space="preserve">sus </w:t>
      </w:r>
      <w:r w:rsidRPr="008F0B0F">
        <w:rPr>
          <w:rFonts w:ascii="Arial" w:hAnsi="Arial" w:cs="Arial"/>
          <w:color w:val="000000"/>
          <w:szCs w:val="22"/>
          <w:lang w:eastAsia="es-MX"/>
        </w:rPr>
        <w:t>contenidos</w:t>
      </w:r>
      <w:r>
        <w:rPr>
          <w:rFonts w:ascii="Arial" w:hAnsi="Arial" w:cs="Arial"/>
          <w:color w:val="000000"/>
          <w:szCs w:val="22"/>
          <w:lang w:eastAsia="es-MX"/>
        </w:rPr>
        <w:t>.</w:t>
      </w:r>
    </w:p>
    <w:p w14:paraId="0DDECFA4" w14:textId="77777777" w:rsidR="008F0B0F" w:rsidRPr="00935038" w:rsidRDefault="008F0B0F" w:rsidP="00033C10">
      <w:pPr>
        <w:ind w:left="825" w:right="-801"/>
        <w:jc w:val="both"/>
        <w:rPr>
          <w:rFonts w:ascii="Arial" w:eastAsiaTheme="minorHAnsi" w:hAnsi="Arial" w:cs="Arial"/>
          <w:u w:val="single"/>
          <w:lang w:eastAsia="en-US"/>
        </w:rPr>
      </w:pPr>
    </w:p>
    <w:p w14:paraId="1D9A645D" w14:textId="7BF0C21A" w:rsidR="00FF1C52" w:rsidRDefault="000F2DAB" w:rsidP="00935038">
      <w:pPr>
        <w:pStyle w:val="Prrafodelista"/>
        <w:widowControl w:val="0"/>
        <w:numPr>
          <w:ilvl w:val="0"/>
          <w:numId w:val="1"/>
        </w:numPr>
        <w:autoSpaceDE w:val="0"/>
        <w:autoSpaceDN w:val="0"/>
        <w:adjustRightInd w:val="0"/>
        <w:spacing w:after="240" w:line="228" w:lineRule="exact"/>
        <w:ind w:right="-20"/>
        <w:jc w:val="both"/>
        <w:rPr>
          <w:rFonts w:ascii="Arial" w:hAnsi="Arial" w:cs="Arial"/>
          <w:b/>
          <w:bCs/>
        </w:rPr>
      </w:pPr>
      <w:r w:rsidRPr="00B94C5E">
        <w:rPr>
          <w:rFonts w:ascii="Arial" w:hAnsi="Arial" w:cs="Arial"/>
          <w:b/>
          <w:bCs/>
        </w:rPr>
        <w:t>Especificaciones técnicas mínimas requeridas:</w:t>
      </w:r>
    </w:p>
    <w:p w14:paraId="5E5364F7" w14:textId="1A30C452" w:rsidR="008F7686" w:rsidRDefault="008F7686" w:rsidP="00BB12A2">
      <w:pPr>
        <w:pStyle w:val="Prrafodelista"/>
        <w:widowControl w:val="0"/>
        <w:autoSpaceDE w:val="0"/>
        <w:autoSpaceDN w:val="0"/>
        <w:adjustRightInd w:val="0"/>
        <w:spacing w:line="228" w:lineRule="exact"/>
        <w:ind w:right="-20"/>
        <w:jc w:val="both"/>
        <w:rPr>
          <w:rFonts w:ascii="Arial" w:hAnsi="Arial" w:cs="Arial"/>
          <w:b/>
          <w:bCs/>
        </w:rPr>
      </w:pPr>
    </w:p>
    <w:p w14:paraId="47C6A564" w14:textId="342796A2" w:rsidR="008F0B0F" w:rsidRPr="00736B61" w:rsidRDefault="008F0B0F" w:rsidP="008F0B0F">
      <w:pPr>
        <w:pStyle w:val="Sinespaciado"/>
        <w:numPr>
          <w:ilvl w:val="0"/>
          <w:numId w:val="17"/>
        </w:numPr>
        <w:jc w:val="both"/>
        <w:rPr>
          <w:rFonts w:ascii="Arial" w:hAnsi="Arial" w:cs="Arial"/>
          <w:color w:val="000000" w:themeColor="text1"/>
          <w:sz w:val="24"/>
          <w:szCs w:val="24"/>
          <w:lang w:val="es-MX"/>
        </w:rPr>
      </w:pPr>
      <w:r w:rsidRPr="00736B61">
        <w:rPr>
          <w:rFonts w:ascii="Arial" w:hAnsi="Arial" w:cs="Arial"/>
          <w:color w:val="000000" w:themeColor="text1"/>
          <w:sz w:val="24"/>
          <w:szCs w:val="24"/>
          <w:lang w:val="es-MX"/>
        </w:rPr>
        <w:t xml:space="preserve">Periodo de 12 meses </w:t>
      </w:r>
      <w:bookmarkStart w:id="0" w:name="_Hlk51491777"/>
      <w:r w:rsidRPr="00736B61">
        <w:rPr>
          <w:rFonts w:ascii="Arial" w:hAnsi="Arial" w:cs="Arial"/>
          <w:color w:val="000000" w:themeColor="text1"/>
          <w:sz w:val="24"/>
          <w:szCs w:val="24"/>
          <w:lang w:val="es-MX"/>
        </w:rPr>
        <w:t xml:space="preserve">iniciando a las 12:00 horas </w:t>
      </w:r>
      <w:r w:rsidR="00BA3E67">
        <w:rPr>
          <w:rFonts w:ascii="Arial" w:hAnsi="Arial" w:cs="Arial"/>
          <w:color w:val="000000" w:themeColor="text1"/>
          <w:sz w:val="24"/>
          <w:szCs w:val="24"/>
          <w:lang w:val="es-MX"/>
        </w:rPr>
        <w:t>del</w:t>
      </w:r>
      <w:r w:rsidRPr="00736B61">
        <w:rPr>
          <w:rFonts w:ascii="Arial" w:hAnsi="Arial" w:cs="Arial"/>
          <w:color w:val="000000" w:themeColor="text1"/>
          <w:sz w:val="24"/>
          <w:szCs w:val="24"/>
          <w:lang w:val="es-MX"/>
        </w:rPr>
        <w:t xml:space="preserve"> 31 de octubre </w:t>
      </w:r>
      <w:r w:rsidR="00BA3E67">
        <w:rPr>
          <w:rFonts w:ascii="Arial" w:hAnsi="Arial" w:cs="Arial"/>
          <w:color w:val="000000" w:themeColor="text1"/>
          <w:sz w:val="24"/>
          <w:szCs w:val="24"/>
          <w:lang w:val="es-MX"/>
        </w:rPr>
        <w:t>de 2024 y hasta las 12:00 horas</w:t>
      </w:r>
      <w:r w:rsidRPr="00736B61">
        <w:rPr>
          <w:rFonts w:ascii="Arial" w:hAnsi="Arial" w:cs="Arial"/>
          <w:color w:val="000000" w:themeColor="text1"/>
          <w:sz w:val="24"/>
          <w:szCs w:val="24"/>
          <w:lang w:val="es-MX"/>
        </w:rPr>
        <w:t xml:space="preserve"> del 31 de octubre de 202</w:t>
      </w:r>
      <w:bookmarkEnd w:id="0"/>
      <w:r w:rsidRPr="00736B61">
        <w:rPr>
          <w:rFonts w:ascii="Arial" w:hAnsi="Arial" w:cs="Arial"/>
          <w:color w:val="000000" w:themeColor="text1"/>
          <w:sz w:val="24"/>
          <w:szCs w:val="24"/>
          <w:lang w:val="es-MX"/>
        </w:rPr>
        <w:t>5.</w:t>
      </w:r>
    </w:p>
    <w:p w14:paraId="02E27AAF" w14:textId="77777777" w:rsidR="008F0B0F" w:rsidRPr="00736B61" w:rsidRDefault="008F0B0F" w:rsidP="008F0B0F">
      <w:pPr>
        <w:pStyle w:val="Sinespaciado"/>
        <w:ind w:left="720"/>
        <w:rPr>
          <w:rFonts w:ascii="Arial" w:hAnsi="Arial" w:cs="Arial"/>
          <w:color w:val="000000" w:themeColor="text1"/>
          <w:sz w:val="24"/>
          <w:szCs w:val="24"/>
          <w:lang w:val="es-MX"/>
        </w:rPr>
      </w:pPr>
    </w:p>
    <w:p w14:paraId="2AC3BA95" w14:textId="68E2DECD" w:rsidR="008F0B0F" w:rsidRPr="00736B61" w:rsidRDefault="008F0B0F" w:rsidP="008F0B0F">
      <w:pPr>
        <w:pStyle w:val="Sinespaciado"/>
        <w:numPr>
          <w:ilvl w:val="0"/>
          <w:numId w:val="17"/>
        </w:numPr>
        <w:rPr>
          <w:rFonts w:ascii="Arial" w:hAnsi="Arial" w:cs="Arial"/>
          <w:color w:val="000000" w:themeColor="text1"/>
          <w:sz w:val="24"/>
          <w:szCs w:val="24"/>
          <w:lang w:val="es-MX"/>
        </w:rPr>
      </w:pPr>
      <w:r w:rsidRPr="00736B61">
        <w:rPr>
          <w:rFonts w:ascii="Arial" w:hAnsi="Arial" w:cs="Arial"/>
          <w:color w:val="000000" w:themeColor="text1"/>
          <w:sz w:val="24"/>
          <w:szCs w:val="24"/>
          <w:lang w:val="es-MX"/>
        </w:rPr>
        <w:t>Los deducibles se pagarán únicamente a la aseguradora.</w:t>
      </w:r>
    </w:p>
    <w:p w14:paraId="31D9A405" w14:textId="77777777" w:rsidR="008F0B0F" w:rsidRPr="00736B61" w:rsidRDefault="008F0B0F" w:rsidP="008F0B0F">
      <w:pPr>
        <w:pStyle w:val="Sinespaciado"/>
        <w:ind w:hanging="142"/>
        <w:rPr>
          <w:rFonts w:ascii="Arial" w:hAnsi="Arial" w:cs="Arial"/>
          <w:lang w:val="es-MX"/>
        </w:rPr>
      </w:pPr>
    </w:p>
    <w:tbl>
      <w:tblPr>
        <w:tblW w:w="10065" w:type="dxa"/>
        <w:tblInd w:w="-23" w:type="dxa"/>
        <w:tblCellMar>
          <w:left w:w="70" w:type="dxa"/>
          <w:right w:w="70" w:type="dxa"/>
        </w:tblCellMar>
        <w:tblLook w:val="04A0" w:firstRow="1" w:lastRow="0" w:firstColumn="1" w:lastColumn="0" w:noHBand="0" w:noVBand="1"/>
      </w:tblPr>
      <w:tblGrid>
        <w:gridCol w:w="1996"/>
        <w:gridCol w:w="4707"/>
        <w:gridCol w:w="3362"/>
      </w:tblGrid>
      <w:tr w:rsidR="00AB5D1D" w:rsidRPr="00736B61" w14:paraId="21F61561" w14:textId="77777777" w:rsidTr="00407EE8">
        <w:trPr>
          <w:trHeight w:val="264"/>
        </w:trPr>
        <w:tc>
          <w:tcPr>
            <w:tcW w:w="10065" w:type="dxa"/>
            <w:gridSpan w:val="3"/>
            <w:tcBorders>
              <w:top w:val="double" w:sz="6" w:space="0" w:color="auto"/>
              <w:left w:val="double" w:sz="6" w:space="0" w:color="auto"/>
              <w:bottom w:val="double" w:sz="6" w:space="0" w:color="auto"/>
              <w:right w:val="double" w:sz="6" w:space="0" w:color="auto"/>
            </w:tcBorders>
            <w:shd w:val="clear" w:color="auto" w:fill="C6E0B4"/>
            <w:vAlign w:val="bottom"/>
            <w:hideMark/>
          </w:tcPr>
          <w:p w14:paraId="05762F02" w14:textId="77777777" w:rsidR="008F0B0F" w:rsidRPr="00736B61" w:rsidRDefault="008F0B0F" w:rsidP="00AB5D1D">
            <w:pPr>
              <w:pStyle w:val="Sinespaciado"/>
              <w:ind w:right="71"/>
              <w:rPr>
                <w:rFonts w:ascii="Arial" w:hAnsi="Arial" w:cs="Arial"/>
                <w:b/>
                <w:bCs/>
                <w:color w:val="000000" w:themeColor="text1"/>
                <w:szCs w:val="20"/>
                <w:lang w:val="es-MX"/>
              </w:rPr>
            </w:pPr>
            <w:r w:rsidRPr="00736B61">
              <w:rPr>
                <w:rFonts w:ascii="Arial" w:hAnsi="Arial" w:cs="Arial"/>
                <w:b/>
                <w:bCs/>
                <w:color w:val="000000" w:themeColor="text1"/>
                <w:szCs w:val="20"/>
                <w:lang w:val="es-MX"/>
              </w:rPr>
              <w:t xml:space="preserve">AREA DE FUEGO 1           Oficinas administrativas                                                                                                                                                                                  </w:t>
            </w:r>
          </w:p>
        </w:tc>
      </w:tr>
      <w:tr w:rsidR="00AB5D1D" w:rsidRPr="00736B61" w14:paraId="7CB20D98" w14:textId="77777777" w:rsidTr="00407EE8">
        <w:trPr>
          <w:trHeight w:val="266"/>
        </w:trPr>
        <w:tc>
          <w:tcPr>
            <w:tcW w:w="1996" w:type="dxa"/>
            <w:tcBorders>
              <w:top w:val="nil"/>
              <w:left w:val="double" w:sz="6" w:space="0" w:color="auto"/>
              <w:bottom w:val="double" w:sz="6" w:space="0" w:color="auto"/>
              <w:right w:val="double" w:sz="6" w:space="0" w:color="auto"/>
            </w:tcBorders>
            <w:shd w:val="clear" w:color="auto" w:fill="C6E0B4"/>
            <w:noWrap/>
            <w:vAlign w:val="center"/>
            <w:hideMark/>
          </w:tcPr>
          <w:p w14:paraId="789EDFCF" w14:textId="77777777" w:rsidR="008F0B0F" w:rsidRPr="00736B61" w:rsidRDefault="008F0B0F" w:rsidP="00AB5D1D">
            <w:pPr>
              <w:pStyle w:val="Sinespaciado"/>
              <w:ind w:right="71"/>
              <w:rPr>
                <w:rFonts w:ascii="Arial" w:hAnsi="Arial" w:cs="Arial"/>
                <w:b/>
                <w:bCs/>
                <w:color w:val="000000" w:themeColor="text1"/>
                <w:szCs w:val="20"/>
                <w:lang w:val="es-MX"/>
              </w:rPr>
            </w:pPr>
            <w:r w:rsidRPr="00736B61">
              <w:rPr>
                <w:rFonts w:ascii="Arial" w:hAnsi="Arial" w:cs="Arial"/>
                <w:b/>
                <w:bCs/>
                <w:color w:val="000000" w:themeColor="text1"/>
                <w:szCs w:val="20"/>
                <w:lang w:val="es-MX"/>
              </w:rPr>
              <w:t xml:space="preserve">SECCIÓN </w:t>
            </w:r>
          </w:p>
        </w:tc>
        <w:tc>
          <w:tcPr>
            <w:tcW w:w="4707" w:type="dxa"/>
            <w:tcBorders>
              <w:top w:val="nil"/>
              <w:left w:val="nil"/>
              <w:bottom w:val="double" w:sz="6" w:space="0" w:color="auto"/>
              <w:right w:val="double" w:sz="6" w:space="0" w:color="auto"/>
            </w:tcBorders>
            <w:noWrap/>
            <w:vAlign w:val="bottom"/>
            <w:hideMark/>
          </w:tcPr>
          <w:p w14:paraId="01FD0389" w14:textId="77777777" w:rsidR="008F0B0F" w:rsidRPr="00736B61" w:rsidRDefault="008F0B0F" w:rsidP="00AB5D1D">
            <w:pPr>
              <w:pStyle w:val="Sinespaciado"/>
              <w:ind w:right="71"/>
              <w:rPr>
                <w:rFonts w:ascii="Arial" w:hAnsi="Arial" w:cs="Arial"/>
                <w:b/>
                <w:bCs/>
                <w:color w:val="000000" w:themeColor="text1"/>
                <w:szCs w:val="20"/>
                <w:lang w:val="es-MX"/>
              </w:rPr>
            </w:pPr>
            <w:r w:rsidRPr="00736B61">
              <w:rPr>
                <w:rFonts w:ascii="Arial" w:hAnsi="Arial" w:cs="Arial"/>
                <w:b/>
                <w:bCs/>
                <w:color w:val="000000" w:themeColor="text1"/>
                <w:szCs w:val="20"/>
                <w:lang w:val="es-MX"/>
              </w:rPr>
              <w:t>BIENES</w:t>
            </w:r>
          </w:p>
        </w:tc>
        <w:tc>
          <w:tcPr>
            <w:tcW w:w="3362" w:type="dxa"/>
            <w:tcBorders>
              <w:top w:val="nil"/>
              <w:left w:val="nil"/>
              <w:bottom w:val="double" w:sz="6" w:space="0" w:color="auto"/>
              <w:right w:val="double" w:sz="6" w:space="0" w:color="auto"/>
            </w:tcBorders>
            <w:noWrap/>
            <w:vAlign w:val="bottom"/>
            <w:hideMark/>
          </w:tcPr>
          <w:p w14:paraId="627D51A5" w14:textId="77777777" w:rsidR="008F0B0F" w:rsidRPr="00736B61" w:rsidRDefault="008F0B0F" w:rsidP="00AB5D1D">
            <w:pPr>
              <w:pStyle w:val="Sinespaciado"/>
              <w:ind w:right="71"/>
              <w:rPr>
                <w:rFonts w:ascii="Arial" w:hAnsi="Arial" w:cs="Arial"/>
                <w:b/>
                <w:bCs/>
                <w:color w:val="000000" w:themeColor="text1"/>
                <w:szCs w:val="20"/>
                <w:lang w:val="es-MX"/>
              </w:rPr>
            </w:pPr>
            <w:r w:rsidRPr="00736B61">
              <w:rPr>
                <w:rFonts w:ascii="Arial" w:hAnsi="Arial" w:cs="Arial"/>
                <w:b/>
                <w:bCs/>
                <w:color w:val="000000" w:themeColor="text1"/>
                <w:szCs w:val="20"/>
                <w:lang w:val="es-MX"/>
              </w:rPr>
              <w:t>SUMA ASEGURADA</w:t>
            </w:r>
          </w:p>
        </w:tc>
      </w:tr>
      <w:tr w:rsidR="00AB5D1D" w:rsidRPr="00736B61" w14:paraId="2AEB7454" w14:textId="77777777" w:rsidTr="00407EE8">
        <w:trPr>
          <w:trHeight w:val="293"/>
        </w:trPr>
        <w:tc>
          <w:tcPr>
            <w:tcW w:w="1996" w:type="dxa"/>
            <w:tcBorders>
              <w:top w:val="nil"/>
              <w:left w:val="double" w:sz="6" w:space="0" w:color="auto"/>
              <w:bottom w:val="nil"/>
              <w:right w:val="double" w:sz="6" w:space="0" w:color="auto"/>
            </w:tcBorders>
            <w:shd w:val="clear" w:color="auto" w:fill="C6E0B4"/>
            <w:noWrap/>
            <w:vAlign w:val="center"/>
            <w:hideMark/>
          </w:tcPr>
          <w:p w14:paraId="55C06B37" w14:textId="77777777" w:rsidR="008F0B0F" w:rsidRPr="00736B61" w:rsidRDefault="008F0B0F" w:rsidP="00AB5D1D">
            <w:pPr>
              <w:pStyle w:val="Sinespaciado"/>
              <w:ind w:right="71"/>
              <w:rPr>
                <w:rFonts w:ascii="Arial" w:hAnsi="Arial" w:cs="Arial"/>
                <w:color w:val="000000" w:themeColor="text1"/>
                <w:szCs w:val="20"/>
                <w:lang w:val="es-MX"/>
              </w:rPr>
            </w:pPr>
            <w:r w:rsidRPr="00736B61">
              <w:rPr>
                <w:rFonts w:ascii="Arial" w:hAnsi="Arial" w:cs="Arial"/>
                <w:color w:val="000000" w:themeColor="text1"/>
                <w:szCs w:val="20"/>
                <w:lang w:val="es-MX"/>
              </w:rPr>
              <w:t>1</w:t>
            </w:r>
          </w:p>
        </w:tc>
        <w:tc>
          <w:tcPr>
            <w:tcW w:w="4707" w:type="dxa"/>
            <w:tcBorders>
              <w:top w:val="nil"/>
              <w:left w:val="nil"/>
              <w:bottom w:val="double" w:sz="6" w:space="0" w:color="auto"/>
              <w:right w:val="double" w:sz="6" w:space="0" w:color="auto"/>
            </w:tcBorders>
            <w:noWrap/>
            <w:vAlign w:val="bottom"/>
            <w:hideMark/>
          </w:tcPr>
          <w:p w14:paraId="51DE0581" w14:textId="77777777" w:rsidR="008F0B0F" w:rsidRPr="00736B61" w:rsidRDefault="008F0B0F" w:rsidP="00AB5D1D">
            <w:pPr>
              <w:pStyle w:val="Sinespaciado"/>
              <w:ind w:right="71"/>
              <w:rPr>
                <w:rFonts w:ascii="Arial" w:hAnsi="Arial" w:cs="Arial"/>
                <w:b/>
                <w:bCs/>
                <w:color w:val="000000" w:themeColor="text1"/>
                <w:szCs w:val="20"/>
                <w:lang w:val="es-MX"/>
              </w:rPr>
            </w:pPr>
            <w:r w:rsidRPr="00736B61">
              <w:rPr>
                <w:rFonts w:ascii="Arial" w:hAnsi="Arial" w:cs="Arial"/>
                <w:b/>
                <w:bCs/>
                <w:color w:val="000000" w:themeColor="text1"/>
                <w:szCs w:val="20"/>
                <w:lang w:val="es-MX"/>
              </w:rPr>
              <w:t>EDIFICIO</w:t>
            </w:r>
          </w:p>
        </w:tc>
        <w:tc>
          <w:tcPr>
            <w:tcW w:w="3362" w:type="dxa"/>
            <w:tcBorders>
              <w:top w:val="nil"/>
              <w:left w:val="nil"/>
              <w:bottom w:val="double" w:sz="6" w:space="0" w:color="auto"/>
              <w:right w:val="double" w:sz="6" w:space="0" w:color="auto"/>
            </w:tcBorders>
            <w:noWrap/>
            <w:vAlign w:val="bottom"/>
            <w:hideMark/>
          </w:tcPr>
          <w:p w14:paraId="4D860E9D" w14:textId="77777777" w:rsidR="008F0B0F" w:rsidRPr="00736B61" w:rsidRDefault="008F0B0F" w:rsidP="00AB5D1D">
            <w:pPr>
              <w:pStyle w:val="Sinespaciado"/>
              <w:ind w:right="71"/>
              <w:rPr>
                <w:rFonts w:ascii="Arial" w:hAnsi="Arial" w:cs="Arial"/>
                <w:color w:val="000000" w:themeColor="text1"/>
                <w:szCs w:val="20"/>
                <w:lang w:val="es-MX"/>
              </w:rPr>
            </w:pPr>
            <w:r w:rsidRPr="00736B61">
              <w:rPr>
                <w:rFonts w:ascii="Arial" w:hAnsi="Arial" w:cs="Arial"/>
                <w:color w:val="000000" w:themeColor="text1"/>
                <w:szCs w:val="20"/>
                <w:lang w:val="es-MX"/>
              </w:rPr>
              <w:t xml:space="preserve"> $173,514,174.56 </w:t>
            </w:r>
          </w:p>
        </w:tc>
      </w:tr>
      <w:tr w:rsidR="00AB5D1D" w:rsidRPr="00736B61" w14:paraId="2C22E715" w14:textId="77777777" w:rsidTr="00407EE8">
        <w:trPr>
          <w:trHeight w:val="92"/>
        </w:trPr>
        <w:tc>
          <w:tcPr>
            <w:tcW w:w="1996" w:type="dxa"/>
            <w:tcBorders>
              <w:top w:val="nil"/>
              <w:left w:val="double" w:sz="6" w:space="0" w:color="auto"/>
              <w:bottom w:val="double" w:sz="6" w:space="0" w:color="auto"/>
              <w:right w:val="double" w:sz="6" w:space="0" w:color="auto"/>
            </w:tcBorders>
            <w:shd w:val="clear" w:color="auto" w:fill="C6E0B4"/>
            <w:noWrap/>
            <w:vAlign w:val="bottom"/>
            <w:hideMark/>
          </w:tcPr>
          <w:p w14:paraId="25DA8572" w14:textId="77777777" w:rsidR="008F0B0F" w:rsidRPr="00736B61" w:rsidRDefault="008F0B0F" w:rsidP="00AB5D1D">
            <w:pPr>
              <w:pStyle w:val="Sinespaciado"/>
              <w:ind w:right="71"/>
              <w:rPr>
                <w:rFonts w:ascii="Arial" w:hAnsi="Arial" w:cs="Arial"/>
                <w:color w:val="000000" w:themeColor="text1"/>
                <w:szCs w:val="20"/>
                <w:lang w:val="es-MX"/>
              </w:rPr>
            </w:pPr>
            <w:r w:rsidRPr="00736B61">
              <w:rPr>
                <w:rFonts w:ascii="Arial" w:hAnsi="Arial" w:cs="Arial"/>
                <w:color w:val="000000" w:themeColor="text1"/>
                <w:szCs w:val="20"/>
                <w:lang w:val="es-MX"/>
              </w:rPr>
              <w:t> </w:t>
            </w:r>
          </w:p>
        </w:tc>
        <w:tc>
          <w:tcPr>
            <w:tcW w:w="8069" w:type="dxa"/>
            <w:gridSpan w:val="2"/>
            <w:tcBorders>
              <w:top w:val="double" w:sz="6" w:space="0" w:color="auto"/>
              <w:left w:val="nil"/>
              <w:bottom w:val="double" w:sz="6" w:space="0" w:color="auto"/>
              <w:right w:val="nil"/>
            </w:tcBorders>
            <w:noWrap/>
            <w:vAlign w:val="bottom"/>
            <w:hideMark/>
          </w:tcPr>
          <w:p w14:paraId="4B3E3277" w14:textId="77777777" w:rsidR="008F0B0F" w:rsidRPr="00736B61" w:rsidRDefault="008F0B0F" w:rsidP="00AB5D1D">
            <w:pPr>
              <w:pStyle w:val="Sinespaciado"/>
              <w:ind w:right="71"/>
              <w:rPr>
                <w:rFonts w:ascii="Arial" w:hAnsi="Arial" w:cs="Arial"/>
                <w:color w:val="000000" w:themeColor="text1"/>
                <w:szCs w:val="20"/>
                <w:lang w:val="es-MX"/>
              </w:rPr>
            </w:pPr>
            <w:r w:rsidRPr="00736B61">
              <w:rPr>
                <w:rFonts w:ascii="Arial" w:hAnsi="Arial" w:cs="Arial"/>
                <w:color w:val="000000" w:themeColor="text1"/>
                <w:szCs w:val="20"/>
                <w:lang w:val="es-MX"/>
              </w:rPr>
              <w:t> </w:t>
            </w:r>
          </w:p>
        </w:tc>
      </w:tr>
      <w:tr w:rsidR="00AB5D1D" w:rsidRPr="00736B61" w14:paraId="60DB1665" w14:textId="77777777" w:rsidTr="00407EE8">
        <w:trPr>
          <w:trHeight w:val="199"/>
        </w:trPr>
        <w:tc>
          <w:tcPr>
            <w:tcW w:w="1996" w:type="dxa"/>
            <w:tcBorders>
              <w:top w:val="nil"/>
              <w:left w:val="double" w:sz="6" w:space="0" w:color="auto"/>
              <w:bottom w:val="double" w:sz="6" w:space="0" w:color="auto"/>
              <w:right w:val="double" w:sz="6" w:space="0" w:color="auto"/>
            </w:tcBorders>
            <w:shd w:val="clear" w:color="auto" w:fill="C6E0B4"/>
            <w:noWrap/>
            <w:vAlign w:val="bottom"/>
            <w:hideMark/>
          </w:tcPr>
          <w:p w14:paraId="5207E107" w14:textId="77777777" w:rsidR="008F0B0F" w:rsidRPr="00736B61" w:rsidRDefault="008F0B0F" w:rsidP="00AB5D1D">
            <w:pPr>
              <w:pStyle w:val="Sinespaciado"/>
              <w:ind w:right="71"/>
              <w:rPr>
                <w:rFonts w:ascii="Arial" w:hAnsi="Arial" w:cs="Arial"/>
                <w:b/>
                <w:bCs/>
                <w:color w:val="000000" w:themeColor="text1"/>
                <w:szCs w:val="20"/>
                <w:lang w:val="es-MX"/>
              </w:rPr>
            </w:pPr>
            <w:r w:rsidRPr="00736B61">
              <w:rPr>
                <w:rFonts w:ascii="Arial" w:hAnsi="Arial" w:cs="Arial"/>
                <w:b/>
                <w:bCs/>
                <w:color w:val="000000" w:themeColor="text1"/>
                <w:szCs w:val="20"/>
                <w:lang w:val="es-MX"/>
              </w:rPr>
              <w:t>SECCIÓN</w:t>
            </w:r>
          </w:p>
        </w:tc>
        <w:tc>
          <w:tcPr>
            <w:tcW w:w="4707" w:type="dxa"/>
            <w:tcBorders>
              <w:top w:val="nil"/>
              <w:left w:val="nil"/>
              <w:bottom w:val="double" w:sz="6" w:space="0" w:color="auto"/>
              <w:right w:val="double" w:sz="6" w:space="0" w:color="auto"/>
            </w:tcBorders>
            <w:noWrap/>
            <w:vAlign w:val="bottom"/>
            <w:hideMark/>
          </w:tcPr>
          <w:p w14:paraId="13509F90" w14:textId="77777777" w:rsidR="008F0B0F" w:rsidRPr="00736B61" w:rsidRDefault="008F0B0F" w:rsidP="00AB5D1D">
            <w:pPr>
              <w:pStyle w:val="Sinespaciado"/>
              <w:ind w:right="71"/>
              <w:rPr>
                <w:rFonts w:ascii="Arial" w:hAnsi="Arial" w:cs="Arial"/>
                <w:b/>
                <w:bCs/>
                <w:color w:val="000000" w:themeColor="text1"/>
                <w:szCs w:val="20"/>
                <w:lang w:val="es-MX"/>
              </w:rPr>
            </w:pPr>
            <w:r w:rsidRPr="00736B61">
              <w:rPr>
                <w:rFonts w:ascii="Arial" w:hAnsi="Arial" w:cs="Arial"/>
                <w:b/>
                <w:bCs/>
                <w:color w:val="000000" w:themeColor="text1"/>
                <w:szCs w:val="20"/>
                <w:lang w:val="es-MX"/>
              </w:rPr>
              <w:t>BIENES</w:t>
            </w:r>
          </w:p>
        </w:tc>
        <w:tc>
          <w:tcPr>
            <w:tcW w:w="3362" w:type="dxa"/>
            <w:tcBorders>
              <w:top w:val="nil"/>
              <w:left w:val="nil"/>
              <w:bottom w:val="double" w:sz="6" w:space="0" w:color="auto"/>
              <w:right w:val="double" w:sz="6" w:space="0" w:color="auto"/>
            </w:tcBorders>
            <w:noWrap/>
            <w:vAlign w:val="bottom"/>
            <w:hideMark/>
          </w:tcPr>
          <w:p w14:paraId="17061EDF" w14:textId="77777777" w:rsidR="008F0B0F" w:rsidRPr="00736B61" w:rsidRDefault="008F0B0F" w:rsidP="00AB5D1D">
            <w:pPr>
              <w:pStyle w:val="Sinespaciado"/>
              <w:ind w:right="71"/>
              <w:rPr>
                <w:rFonts w:ascii="Arial" w:hAnsi="Arial" w:cs="Arial"/>
                <w:b/>
                <w:bCs/>
                <w:color w:val="000000" w:themeColor="text1"/>
                <w:szCs w:val="20"/>
                <w:lang w:val="es-MX"/>
              </w:rPr>
            </w:pPr>
            <w:r w:rsidRPr="00736B61">
              <w:rPr>
                <w:rFonts w:ascii="Arial" w:hAnsi="Arial" w:cs="Arial"/>
                <w:b/>
                <w:bCs/>
                <w:color w:val="000000" w:themeColor="text1"/>
                <w:szCs w:val="20"/>
                <w:lang w:val="es-MX"/>
              </w:rPr>
              <w:t>SUMA ASEGURADA</w:t>
            </w:r>
          </w:p>
        </w:tc>
      </w:tr>
      <w:tr w:rsidR="00AB5D1D" w:rsidRPr="00736B61" w14:paraId="083A54F1" w14:textId="77777777" w:rsidTr="00407EE8">
        <w:trPr>
          <w:trHeight w:val="264"/>
        </w:trPr>
        <w:tc>
          <w:tcPr>
            <w:tcW w:w="1996" w:type="dxa"/>
            <w:tcBorders>
              <w:top w:val="nil"/>
              <w:left w:val="double" w:sz="6" w:space="0" w:color="auto"/>
              <w:bottom w:val="nil"/>
              <w:right w:val="double" w:sz="6" w:space="0" w:color="auto"/>
            </w:tcBorders>
            <w:shd w:val="clear" w:color="auto" w:fill="C6E0B4"/>
            <w:noWrap/>
            <w:vAlign w:val="bottom"/>
            <w:hideMark/>
          </w:tcPr>
          <w:p w14:paraId="4FF7022C" w14:textId="77777777" w:rsidR="008F0B0F" w:rsidRPr="00736B61" w:rsidRDefault="008F0B0F" w:rsidP="00AB5D1D">
            <w:pPr>
              <w:pStyle w:val="Sinespaciado"/>
              <w:ind w:right="71"/>
              <w:rPr>
                <w:rFonts w:ascii="Arial" w:hAnsi="Arial" w:cs="Arial"/>
                <w:b/>
                <w:bCs/>
                <w:color w:val="000000" w:themeColor="text1"/>
                <w:szCs w:val="20"/>
                <w:lang w:val="es-MX"/>
              </w:rPr>
            </w:pPr>
            <w:r w:rsidRPr="00736B61">
              <w:rPr>
                <w:rFonts w:ascii="Arial" w:hAnsi="Arial" w:cs="Arial"/>
                <w:b/>
                <w:bCs/>
                <w:color w:val="000000" w:themeColor="text1"/>
                <w:szCs w:val="20"/>
                <w:lang w:val="es-MX"/>
              </w:rPr>
              <w:t>2</w:t>
            </w:r>
          </w:p>
        </w:tc>
        <w:tc>
          <w:tcPr>
            <w:tcW w:w="4707" w:type="dxa"/>
            <w:tcBorders>
              <w:top w:val="nil"/>
              <w:left w:val="nil"/>
              <w:bottom w:val="double" w:sz="6" w:space="0" w:color="auto"/>
              <w:right w:val="double" w:sz="6" w:space="0" w:color="auto"/>
            </w:tcBorders>
            <w:noWrap/>
            <w:vAlign w:val="bottom"/>
            <w:hideMark/>
          </w:tcPr>
          <w:p w14:paraId="521B37E3" w14:textId="77777777" w:rsidR="008F0B0F" w:rsidRPr="00736B61" w:rsidRDefault="008F0B0F" w:rsidP="00AB5D1D">
            <w:pPr>
              <w:pStyle w:val="Sinespaciado"/>
              <w:ind w:right="71"/>
              <w:rPr>
                <w:rFonts w:ascii="Arial" w:hAnsi="Arial" w:cs="Arial"/>
                <w:b/>
                <w:bCs/>
                <w:color w:val="000000" w:themeColor="text1"/>
                <w:szCs w:val="20"/>
                <w:lang w:val="es-MX"/>
              </w:rPr>
            </w:pPr>
            <w:r w:rsidRPr="00736B61">
              <w:rPr>
                <w:rFonts w:ascii="Arial" w:hAnsi="Arial" w:cs="Arial"/>
                <w:b/>
                <w:bCs/>
                <w:color w:val="000000" w:themeColor="text1"/>
                <w:szCs w:val="20"/>
                <w:lang w:val="es-MX"/>
              </w:rPr>
              <w:t>CONTENIDOS</w:t>
            </w:r>
          </w:p>
        </w:tc>
        <w:tc>
          <w:tcPr>
            <w:tcW w:w="3362" w:type="dxa"/>
            <w:tcBorders>
              <w:top w:val="nil"/>
              <w:left w:val="nil"/>
              <w:bottom w:val="double" w:sz="6" w:space="0" w:color="auto"/>
              <w:right w:val="double" w:sz="6" w:space="0" w:color="auto"/>
            </w:tcBorders>
            <w:shd w:val="clear" w:color="auto" w:fill="FFFFFF"/>
            <w:noWrap/>
            <w:vAlign w:val="bottom"/>
            <w:hideMark/>
          </w:tcPr>
          <w:p w14:paraId="793BDA80" w14:textId="77777777" w:rsidR="008F0B0F" w:rsidRPr="00736B61" w:rsidRDefault="008F0B0F" w:rsidP="00AB5D1D">
            <w:pPr>
              <w:pStyle w:val="Sinespaciado"/>
              <w:ind w:right="71"/>
              <w:rPr>
                <w:rFonts w:ascii="Arial" w:hAnsi="Arial" w:cs="Arial"/>
                <w:color w:val="000000" w:themeColor="text1"/>
                <w:szCs w:val="20"/>
                <w:lang w:val="es-MX"/>
              </w:rPr>
            </w:pPr>
            <w:r w:rsidRPr="00736B61">
              <w:rPr>
                <w:rFonts w:ascii="Arial" w:hAnsi="Arial" w:cs="Arial"/>
                <w:color w:val="000000" w:themeColor="text1"/>
                <w:szCs w:val="20"/>
                <w:lang w:val="es-MX"/>
              </w:rPr>
              <w:t xml:space="preserve"> $62,316,035.65 </w:t>
            </w:r>
          </w:p>
        </w:tc>
      </w:tr>
      <w:tr w:rsidR="00AB5D1D" w:rsidRPr="00736B61" w14:paraId="6E322D1B" w14:textId="77777777" w:rsidTr="00407EE8">
        <w:trPr>
          <w:trHeight w:val="277"/>
        </w:trPr>
        <w:tc>
          <w:tcPr>
            <w:tcW w:w="10065" w:type="dxa"/>
            <w:gridSpan w:val="3"/>
            <w:tcBorders>
              <w:top w:val="double" w:sz="6" w:space="0" w:color="auto"/>
              <w:left w:val="double" w:sz="6" w:space="0" w:color="auto"/>
              <w:bottom w:val="double" w:sz="6" w:space="0" w:color="auto"/>
              <w:right w:val="nil"/>
            </w:tcBorders>
            <w:shd w:val="clear" w:color="auto" w:fill="C6E0B4"/>
            <w:vAlign w:val="bottom"/>
            <w:hideMark/>
          </w:tcPr>
          <w:p w14:paraId="40D95F84" w14:textId="77777777" w:rsidR="008F0B0F" w:rsidRPr="00736B61" w:rsidRDefault="008F0B0F" w:rsidP="00AB5D1D">
            <w:pPr>
              <w:pStyle w:val="Sinespaciado"/>
              <w:ind w:right="71"/>
              <w:rPr>
                <w:rFonts w:ascii="Arial" w:hAnsi="Arial" w:cs="Arial"/>
                <w:b/>
                <w:bCs/>
                <w:color w:val="000000" w:themeColor="text1"/>
                <w:szCs w:val="20"/>
                <w:lang w:val="es-MX"/>
              </w:rPr>
            </w:pPr>
            <w:r w:rsidRPr="00736B61">
              <w:rPr>
                <w:rFonts w:ascii="Arial" w:hAnsi="Arial" w:cs="Arial"/>
                <w:b/>
                <w:bCs/>
                <w:color w:val="000000" w:themeColor="text1"/>
                <w:szCs w:val="20"/>
                <w:lang w:val="es-MX"/>
              </w:rPr>
              <w:t xml:space="preserve">AREA DE FUEGO 2      Salón de usos múltiples                                                                                                                                                                                                    </w:t>
            </w:r>
          </w:p>
        </w:tc>
      </w:tr>
      <w:tr w:rsidR="00AB5D1D" w:rsidRPr="00736B61" w14:paraId="18F5D148" w14:textId="77777777" w:rsidTr="00407EE8">
        <w:trPr>
          <w:trHeight w:val="264"/>
        </w:trPr>
        <w:tc>
          <w:tcPr>
            <w:tcW w:w="1996" w:type="dxa"/>
            <w:tcBorders>
              <w:top w:val="nil"/>
              <w:left w:val="double" w:sz="6" w:space="0" w:color="auto"/>
              <w:bottom w:val="double" w:sz="6" w:space="0" w:color="auto"/>
              <w:right w:val="double" w:sz="6" w:space="0" w:color="auto"/>
            </w:tcBorders>
            <w:shd w:val="clear" w:color="auto" w:fill="C6E0B4"/>
            <w:noWrap/>
            <w:vAlign w:val="center"/>
            <w:hideMark/>
          </w:tcPr>
          <w:p w14:paraId="15F96311" w14:textId="77777777" w:rsidR="008F0B0F" w:rsidRPr="00736B61" w:rsidRDefault="008F0B0F" w:rsidP="00AB5D1D">
            <w:pPr>
              <w:pStyle w:val="Sinespaciado"/>
              <w:ind w:right="71"/>
              <w:rPr>
                <w:rFonts w:ascii="Arial" w:hAnsi="Arial" w:cs="Arial"/>
                <w:b/>
                <w:bCs/>
                <w:color w:val="000000" w:themeColor="text1"/>
                <w:szCs w:val="20"/>
                <w:lang w:val="es-MX"/>
              </w:rPr>
            </w:pPr>
            <w:r w:rsidRPr="00736B61">
              <w:rPr>
                <w:rFonts w:ascii="Arial" w:hAnsi="Arial" w:cs="Arial"/>
                <w:b/>
                <w:bCs/>
                <w:color w:val="000000" w:themeColor="text1"/>
                <w:szCs w:val="20"/>
                <w:lang w:val="es-MX"/>
              </w:rPr>
              <w:t xml:space="preserve">SECCIÓN </w:t>
            </w:r>
          </w:p>
        </w:tc>
        <w:tc>
          <w:tcPr>
            <w:tcW w:w="4707" w:type="dxa"/>
            <w:tcBorders>
              <w:top w:val="nil"/>
              <w:left w:val="nil"/>
              <w:bottom w:val="double" w:sz="6" w:space="0" w:color="auto"/>
              <w:right w:val="double" w:sz="6" w:space="0" w:color="auto"/>
            </w:tcBorders>
            <w:noWrap/>
            <w:vAlign w:val="bottom"/>
            <w:hideMark/>
          </w:tcPr>
          <w:p w14:paraId="1B5A3934" w14:textId="77777777" w:rsidR="008F0B0F" w:rsidRPr="00736B61" w:rsidRDefault="008F0B0F" w:rsidP="00AB5D1D">
            <w:pPr>
              <w:pStyle w:val="Sinespaciado"/>
              <w:ind w:right="71"/>
              <w:rPr>
                <w:rFonts w:ascii="Arial" w:hAnsi="Arial" w:cs="Arial"/>
                <w:b/>
                <w:bCs/>
                <w:color w:val="000000" w:themeColor="text1"/>
                <w:szCs w:val="20"/>
                <w:lang w:val="es-MX"/>
              </w:rPr>
            </w:pPr>
            <w:r w:rsidRPr="00736B61">
              <w:rPr>
                <w:rFonts w:ascii="Arial" w:hAnsi="Arial" w:cs="Arial"/>
                <w:b/>
                <w:bCs/>
                <w:color w:val="000000" w:themeColor="text1"/>
                <w:szCs w:val="20"/>
                <w:lang w:val="es-MX"/>
              </w:rPr>
              <w:t>BIENES</w:t>
            </w:r>
          </w:p>
        </w:tc>
        <w:tc>
          <w:tcPr>
            <w:tcW w:w="3362" w:type="dxa"/>
            <w:tcBorders>
              <w:top w:val="nil"/>
              <w:left w:val="nil"/>
              <w:bottom w:val="double" w:sz="6" w:space="0" w:color="auto"/>
              <w:right w:val="double" w:sz="6" w:space="0" w:color="auto"/>
            </w:tcBorders>
            <w:noWrap/>
            <w:vAlign w:val="bottom"/>
            <w:hideMark/>
          </w:tcPr>
          <w:p w14:paraId="6F5131F1" w14:textId="77777777" w:rsidR="008F0B0F" w:rsidRPr="00736B61" w:rsidRDefault="008F0B0F" w:rsidP="00AB5D1D">
            <w:pPr>
              <w:pStyle w:val="Sinespaciado"/>
              <w:ind w:right="71"/>
              <w:rPr>
                <w:rFonts w:ascii="Arial" w:hAnsi="Arial" w:cs="Arial"/>
                <w:b/>
                <w:bCs/>
                <w:color w:val="000000" w:themeColor="text1"/>
                <w:szCs w:val="20"/>
                <w:lang w:val="es-MX"/>
              </w:rPr>
            </w:pPr>
            <w:r w:rsidRPr="00736B61">
              <w:rPr>
                <w:rFonts w:ascii="Arial" w:hAnsi="Arial" w:cs="Arial"/>
                <w:b/>
                <w:bCs/>
                <w:color w:val="000000" w:themeColor="text1"/>
                <w:szCs w:val="20"/>
                <w:lang w:val="es-MX"/>
              </w:rPr>
              <w:t>SUMA ASEGURADA</w:t>
            </w:r>
          </w:p>
        </w:tc>
      </w:tr>
      <w:tr w:rsidR="00AB5D1D" w:rsidRPr="00736B61" w14:paraId="78DAE415" w14:textId="77777777" w:rsidTr="00407EE8">
        <w:trPr>
          <w:trHeight w:val="264"/>
        </w:trPr>
        <w:tc>
          <w:tcPr>
            <w:tcW w:w="1996" w:type="dxa"/>
            <w:tcBorders>
              <w:top w:val="nil"/>
              <w:left w:val="double" w:sz="6" w:space="0" w:color="auto"/>
              <w:bottom w:val="double" w:sz="6" w:space="0" w:color="auto"/>
              <w:right w:val="double" w:sz="6" w:space="0" w:color="auto"/>
            </w:tcBorders>
            <w:shd w:val="clear" w:color="auto" w:fill="C6E0B4"/>
            <w:noWrap/>
            <w:vAlign w:val="center"/>
            <w:hideMark/>
          </w:tcPr>
          <w:p w14:paraId="296A6BD5" w14:textId="77777777" w:rsidR="008F0B0F" w:rsidRPr="00736B61" w:rsidRDefault="008F0B0F" w:rsidP="00AB5D1D">
            <w:pPr>
              <w:pStyle w:val="Sinespaciado"/>
              <w:ind w:right="71"/>
              <w:rPr>
                <w:rFonts w:ascii="Arial" w:hAnsi="Arial" w:cs="Arial"/>
                <w:b/>
                <w:bCs/>
                <w:color w:val="000000" w:themeColor="text1"/>
                <w:szCs w:val="20"/>
                <w:lang w:val="es-MX"/>
              </w:rPr>
            </w:pPr>
            <w:r w:rsidRPr="00736B61">
              <w:rPr>
                <w:rFonts w:ascii="Arial" w:hAnsi="Arial" w:cs="Arial"/>
                <w:b/>
                <w:bCs/>
                <w:color w:val="000000" w:themeColor="text1"/>
                <w:szCs w:val="20"/>
                <w:lang w:val="es-MX"/>
              </w:rPr>
              <w:t>1</w:t>
            </w:r>
          </w:p>
        </w:tc>
        <w:tc>
          <w:tcPr>
            <w:tcW w:w="4707" w:type="dxa"/>
            <w:tcBorders>
              <w:top w:val="nil"/>
              <w:left w:val="nil"/>
              <w:bottom w:val="double" w:sz="6" w:space="0" w:color="auto"/>
              <w:right w:val="double" w:sz="6" w:space="0" w:color="auto"/>
            </w:tcBorders>
            <w:vAlign w:val="bottom"/>
            <w:hideMark/>
          </w:tcPr>
          <w:p w14:paraId="72B79874" w14:textId="77777777" w:rsidR="008F0B0F" w:rsidRPr="00736B61" w:rsidRDefault="008F0B0F" w:rsidP="00AB5D1D">
            <w:pPr>
              <w:pStyle w:val="Sinespaciado"/>
              <w:ind w:right="71"/>
              <w:rPr>
                <w:rFonts w:ascii="Arial" w:hAnsi="Arial" w:cs="Arial"/>
                <w:b/>
                <w:bCs/>
                <w:color w:val="000000" w:themeColor="text1"/>
                <w:szCs w:val="20"/>
                <w:lang w:val="es-MX"/>
              </w:rPr>
            </w:pPr>
            <w:r w:rsidRPr="00736B61">
              <w:rPr>
                <w:rFonts w:ascii="Arial" w:hAnsi="Arial" w:cs="Arial"/>
                <w:b/>
                <w:bCs/>
                <w:color w:val="000000" w:themeColor="text1"/>
                <w:szCs w:val="20"/>
                <w:lang w:val="es-MX"/>
              </w:rPr>
              <w:t>EDIFICIO</w:t>
            </w:r>
          </w:p>
        </w:tc>
        <w:tc>
          <w:tcPr>
            <w:tcW w:w="3362" w:type="dxa"/>
            <w:tcBorders>
              <w:top w:val="nil"/>
              <w:left w:val="nil"/>
              <w:bottom w:val="double" w:sz="6" w:space="0" w:color="auto"/>
              <w:right w:val="double" w:sz="6" w:space="0" w:color="auto"/>
            </w:tcBorders>
            <w:shd w:val="clear" w:color="auto" w:fill="FFFFFF"/>
            <w:noWrap/>
            <w:vAlign w:val="center"/>
            <w:hideMark/>
          </w:tcPr>
          <w:p w14:paraId="08607E53" w14:textId="77777777" w:rsidR="008F0B0F" w:rsidRPr="00736B61" w:rsidRDefault="008F0B0F" w:rsidP="00AB5D1D">
            <w:pPr>
              <w:pStyle w:val="Sinespaciado"/>
              <w:ind w:right="71"/>
              <w:rPr>
                <w:rFonts w:ascii="Arial" w:hAnsi="Arial" w:cs="Arial"/>
                <w:color w:val="000000" w:themeColor="text1"/>
                <w:szCs w:val="20"/>
                <w:lang w:val="es-MX"/>
              </w:rPr>
            </w:pPr>
            <w:r w:rsidRPr="00736B61">
              <w:rPr>
                <w:rFonts w:ascii="Arial" w:hAnsi="Arial" w:cs="Arial"/>
                <w:color w:val="000000" w:themeColor="text1"/>
                <w:szCs w:val="20"/>
                <w:lang w:val="es-MX"/>
              </w:rPr>
              <w:t xml:space="preserve"> $23,796,401.24 </w:t>
            </w:r>
          </w:p>
        </w:tc>
      </w:tr>
      <w:tr w:rsidR="00AB5D1D" w:rsidRPr="00736B61" w14:paraId="112E9C60" w14:textId="77777777" w:rsidTr="00407EE8">
        <w:trPr>
          <w:trHeight w:val="264"/>
        </w:trPr>
        <w:tc>
          <w:tcPr>
            <w:tcW w:w="1996" w:type="dxa"/>
            <w:tcBorders>
              <w:top w:val="nil"/>
              <w:left w:val="double" w:sz="6" w:space="0" w:color="auto"/>
              <w:bottom w:val="double" w:sz="6" w:space="0" w:color="auto"/>
              <w:right w:val="double" w:sz="6" w:space="0" w:color="auto"/>
            </w:tcBorders>
            <w:shd w:val="clear" w:color="auto" w:fill="C6E0B4"/>
            <w:noWrap/>
            <w:vAlign w:val="center"/>
            <w:hideMark/>
          </w:tcPr>
          <w:p w14:paraId="006CE0BC" w14:textId="77777777" w:rsidR="008F0B0F" w:rsidRPr="00736B61" w:rsidRDefault="008F0B0F" w:rsidP="00AB5D1D">
            <w:pPr>
              <w:pStyle w:val="Sinespaciado"/>
              <w:ind w:right="71"/>
              <w:rPr>
                <w:rFonts w:ascii="Arial" w:hAnsi="Arial" w:cs="Arial"/>
                <w:b/>
                <w:bCs/>
                <w:color w:val="000000" w:themeColor="text1"/>
                <w:szCs w:val="20"/>
                <w:lang w:val="es-MX"/>
              </w:rPr>
            </w:pPr>
            <w:r w:rsidRPr="00736B61">
              <w:rPr>
                <w:rFonts w:ascii="Arial" w:hAnsi="Arial" w:cs="Arial"/>
                <w:b/>
                <w:bCs/>
                <w:color w:val="000000" w:themeColor="text1"/>
                <w:szCs w:val="20"/>
                <w:lang w:val="es-MX"/>
              </w:rPr>
              <w:t>SECCIÓN</w:t>
            </w:r>
          </w:p>
        </w:tc>
        <w:tc>
          <w:tcPr>
            <w:tcW w:w="4707" w:type="dxa"/>
            <w:tcBorders>
              <w:top w:val="nil"/>
              <w:left w:val="nil"/>
              <w:bottom w:val="double" w:sz="6" w:space="0" w:color="auto"/>
              <w:right w:val="double" w:sz="6" w:space="0" w:color="auto"/>
            </w:tcBorders>
            <w:noWrap/>
            <w:vAlign w:val="bottom"/>
            <w:hideMark/>
          </w:tcPr>
          <w:p w14:paraId="6BF63D5F" w14:textId="77777777" w:rsidR="008F0B0F" w:rsidRPr="00736B61" w:rsidRDefault="008F0B0F" w:rsidP="00AB5D1D">
            <w:pPr>
              <w:pStyle w:val="Sinespaciado"/>
              <w:ind w:right="71"/>
              <w:rPr>
                <w:rFonts w:ascii="Arial" w:hAnsi="Arial" w:cs="Arial"/>
                <w:b/>
                <w:bCs/>
                <w:color w:val="000000" w:themeColor="text1"/>
                <w:szCs w:val="20"/>
                <w:lang w:val="es-MX"/>
              </w:rPr>
            </w:pPr>
            <w:r w:rsidRPr="00736B61">
              <w:rPr>
                <w:rFonts w:ascii="Arial" w:hAnsi="Arial" w:cs="Arial"/>
                <w:b/>
                <w:bCs/>
                <w:color w:val="000000" w:themeColor="text1"/>
                <w:szCs w:val="20"/>
                <w:lang w:val="es-MX"/>
              </w:rPr>
              <w:t>BIENES</w:t>
            </w:r>
          </w:p>
        </w:tc>
        <w:tc>
          <w:tcPr>
            <w:tcW w:w="3362" w:type="dxa"/>
            <w:tcBorders>
              <w:top w:val="nil"/>
              <w:left w:val="nil"/>
              <w:bottom w:val="double" w:sz="6" w:space="0" w:color="auto"/>
              <w:right w:val="double" w:sz="6" w:space="0" w:color="auto"/>
            </w:tcBorders>
            <w:noWrap/>
            <w:vAlign w:val="center"/>
            <w:hideMark/>
          </w:tcPr>
          <w:p w14:paraId="609D64BD" w14:textId="77777777" w:rsidR="008F0B0F" w:rsidRPr="00736B61" w:rsidRDefault="008F0B0F" w:rsidP="00AB5D1D">
            <w:pPr>
              <w:pStyle w:val="Sinespaciado"/>
              <w:ind w:right="71"/>
              <w:rPr>
                <w:rFonts w:ascii="Arial" w:hAnsi="Arial" w:cs="Arial"/>
                <w:b/>
                <w:bCs/>
                <w:color w:val="000000" w:themeColor="text1"/>
                <w:szCs w:val="20"/>
                <w:lang w:val="es-MX"/>
              </w:rPr>
            </w:pPr>
            <w:r w:rsidRPr="00736B61">
              <w:rPr>
                <w:rFonts w:ascii="Arial" w:hAnsi="Arial" w:cs="Arial"/>
                <w:b/>
                <w:bCs/>
                <w:color w:val="000000" w:themeColor="text1"/>
                <w:szCs w:val="20"/>
                <w:lang w:val="es-MX"/>
              </w:rPr>
              <w:t>SUMA ASEGURADA</w:t>
            </w:r>
          </w:p>
        </w:tc>
      </w:tr>
      <w:tr w:rsidR="00AB5D1D" w:rsidRPr="00736B61" w14:paraId="4EB7AC77" w14:textId="77777777" w:rsidTr="00407EE8">
        <w:trPr>
          <w:trHeight w:val="264"/>
        </w:trPr>
        <w:tc>
          <w:tcPr>
            <w:tcW w:w="1996" w:type="dxa"/>
            <w:tcBorders>
              <w:top w:val="nil"/>
              <w:left w:val="double" w:sz="6" w:space="0" w:color="auto"/>
              <w:bottom w:val="double" w:sz="6" w:space="0" w:color="auto"/>
              <w:right w:val="double" w:sz="6" w:space="0" w:color="auto"/>
            </w:tcBorders>
            <w:shd w:val="clear" w:color="auto" w:fill="C6E0B4"/>
            <w:noWrap/>
            <w:vAlign w:val="center"/>
            <w:hideMark/>
          </w:tcPr>
          <w:p w14:paraId="4431D010" w14:textId="77777777" w:rsidR="008F0B0F" w:rsidRPr="00736B61" w:rsidRDefault="008F0B0F" w:rsidP="00AB5D1D">
            <w:pPr>
              <w:pStyle w:val="Sinespaciado"/>
              <w:ind w:right="71"/>
              <w:rPr>
                <w:rFonts w:ascii="Arial" w:hAnsi="Arial" w:cs="Arial"/>
                <w:b/>
                <w:bCs/>
                <w:color w:val="000000" w:themeColor="text1"/>
                <w:szCs w:val="20"/>
                <w:lang w:val="es-MX"/>
              </w:rPr>
            </w:pPr>
            <w:r w:rsidRPr="00736B61">
              <w:rPr>
                <w:rFonts w:ascii="Arial" w:hAnsi="Arial" w:cs="Arial"/>
                <w:b/>
                <w:bCs/>
                <w:color w:val="000000" w:themeColor="text1"/>
                <w:szCs w:val="20"/>
                <w:lang w:val="es-MX"/>
              </w:rPr>
              <w:t>2</w:t>
            </w:r>
          </w:p>
        </w:tc>
        <w:tc>
          <w:tcPr>
            <w:tcW w:w="4707" w:type="dxa"/>
            <w:tcBorders>
              <w:top w:val="nil"/>
              <w:left w:val="nil"/>
              <w:bottom w:val="double" w:sz="6" w:space="0" w:color="auto"/>
              <w:right w:val="double" w:sz="6" w:space="0" w:color="auto"/>
            </w:tcBorders>
            <w:noWrap/>
            <w:vAlign w:val="bottom"/>
            <w:hideMark/>
          </w:tcPr>
          <w:p w14:paraId="4607D0B3" w14:textId="77777777" w:rsidR="008F0B0F" w:rsidRPr="00736B61" w:rsidRDefault="008F0B0F" w:rsidP="00AB5D1D">
            <w:pPr>
              <w:pStyle w:val="Sinespaciado"/>
              <w:ind w:right="71"/>
              <w:rPr>
                <w:rFonts w:ascii="Arial" w:hAnsi="Arial" w:cs="Arial"/>
                <w:b/>
                <w:bCs/>
                <w:color w:val="000000" w:themeColor="text1"/>
                <w:szCs w:val="20"/>
                <w:lang w:val="es-MX"/>
              </w:rPr>
            </w:pPr>
            <w:r w:rsidRPr="00736B61">
              <w:rPr>
                <w:rFonts w:ascii="Arial" w:hAnsi="Arial" w:cs="Arial"/>
                <w:b/>
                <w:bCs/>
                <w:color w:val="000000" w:themeColor="text1"/>
                <w:szCs w:val="20"/>
                <w:lang w:val="es-MX"/>
              </w:rPr>
              <w:t>CONTENIDOS.</w:t>
            </w:r>
          </w:p>
        </w:tc>
        <w:tc>
          <w:tcPr>
            <w:tcW w:w="3362" w:type="dxa"/>
            <w:tcBorders>
              <w:top w:val="nil"/>
              <w:left w:val="nil"/>
              <w:bottom w:val="double" w:sz="6" w:space="0" w:color="auto"/>
              <w:right w:val="double" w:sz="6" w:space="0" w:color="auto"/>
            </w:tcBorders>
            <w:shd w:val="clear" w:color="auto" w:fill="FFFFFF"/>
            <w:noWrap/>
            <w:vAlign w:val="center"/>
            <w:hideMark/>
          </w:tcPr>
          <w:p w14:paraId="34DE4988" w14:textId="77777777" w:rsidR="008F0B0F" w:rsidRPr="00736B61" w:rsidRDefault="008F0B0F" w:rsidP="00AB5D1D">
            <w:pPr>
              <w:pStyle w:val="Sinespaciado"/>
              <w:ind w:right="71"/>
              <w:rPr>
                <w:rFonts w:ascii="Arial" w:hAnsi="Arial" w:cs="Arial"/>
                <w:color w:val="000000" w:themeColor="text1"/>
                <w:szCs w:val="20"/>
                <w:lang w:val="es-MX"/>
              </w:rPr>
            </w:pPr>
            <w:r w:rsidRPr="00736B61">
              <w:rPr>
                <w:rFonts w:ascii="Arial" w:hAnsi="Arial" w:cs="Arial"/>
                <w:color w:val="000000" w:themeColor="text1"/>
                <w:szCs w:val="20"/>
                <w:lang w:val="es-MX"/>
              </w:rPr>
              <w:t xml:space="preserve"> $3,665,696.47 </w:t>
            </w:r>
          </w:p>
        </w:tc>
      </w:tr>
      <w:tr w:rsidR="00AB5D1D" w:rsidRPr="00736B61" w14:paraId="3E6CCE34" w14:textId="77777777" w:rsidTr="00407EE8">
        <w:trPr>
          <w:trHeight w:val="277"/>
        </w:trPr>
        <w:tc>
          <w:tcPr>
            <w:tcW w:w="10065" w:type="dxa"/>
            <w:gridSpan w:val="3"/>
            <w:tcBorders>
              <w:top w:val="double" w:sz="6" w:space="0" w:color="auto"/>
              <w:left w:val="double" w:sz="6" w:space="0" w:color="auto"/>
              <w:bottom w:val="double" w:sz="6" w:space="0" w:color="auto"/>
              <w:right w:val="nil"/>
            </w:tcBorders>
            <w:shd w:val="clear" w:color="auto" w:fill="C6E0B4"/>
            <w:vAlign w:val="bottom"/>
            <w:hideMark/>
          </w:tcPr>
          <w:p w14:paraId="776024B3" w14:textId="77777777" w:rsidR="008F0B0F" w:rsidRPr="00736B61" w:rsidRDefault="008F0B0F" w:rsidP="00AB5D1D">
            <w:pPr>
              <w:pStyle w:val="Sinespaciado"/>
              <w:ind w:right="71"/>
              <w:rPr>
                <w:rFonts w:ascii="Arial" w:hAnsi="Arial" w:cs="Arial"/>
                <w:b/>
                <w:bCs/>
                <w:color w:val="000000" w:themeColor="text1"/>
                <w:szCs w:val="20"/>
                <w:lang w:val="es-MX"/>
              </w:rPr>
            </w:pPr>
            <w:r w:rsidRPr="00736B61">
              <w:rPr>
                <w:rFonts w:ascii="Arial" w:hAnsi="Arial" w:cs="Arial"/>
                <w:b/>
                <w:bCs/>
                <w:color w:val="000000" w:themeColor="text1"/>
                <w:szCs w:val="20"/>
                <w:lang w:val="es-MX"/>
              </w:rPr>
              <w:t xml:space="preserve">AREA DE FUEGO 3      Estacionamiento                                                                                                                                                                                              </w:t>
            </w:r>
          </w:p>
        </w:tc>
      </w:tr>
      <w:tr w:rsidR="00AB5D1D" w:rsidRPr="00736B61" w14:paraId="529925D3" w14:textId="77777777" w:rsidTr="00407EE8">
        <w:trPr>
          <w:trHeight w:val="264"/>
        </w:trPr>
        <w:tc>
          <w:tcPr>
            <w:tcW w:w="1996" w:type="dxa"/>
            <w:tcBorders>
              <w:top w:val="nil"/>
              <w:left w:val="double" w:sz="6" w:space="0" w:color="auto"/>
              <w:bottom w:val="double" w:sz="6" w:space="0" w:color="auto"/>
              <w:right w:val="double" w:sz="6" w:space="0" w:color="auto"/>
            </w:tcBorders>
            <w:shd w:val="clear" w:color="auto" w:fill="C6E0B4"/>
            <w:noWrap/>
            <w:vAlign w:val="center"/>
            <w:hideMark/>
          </w:tcPr>
          <w:p w14:paraId="6F2F7F5F" w14:textId="77777777" w:rsidR="008F0B0F" w:rsidRPr="00736B61" w:rsidRDefault="008F0B0F" w:rsidP="00AB5D1D">
            <w:pPr>
              <w:pStyle w:val="Sinespaciado"/>
              <w:ind w:right="71"/>
              <w:rPr>
                <w:rFonts w:ascii="Arial" w:hAnsi="Arial" w:cs="Arial"/>
                <w:b/>
                <w:bCs/>
                <w:color w:val="000000" w:themeColor="text1"/>
                <w:szCs w:val="20"/>
                <w:lang w:val="es-MX"/>
              </w:rPr>
            </w:pPr>
            <w:r w:rsidRPr="00736B61">
              <w:rPr>
                <w:rFonts w:ascii="Arial" w:hAnsi="Arial" w:cs="Arial"/>
                <w:b/>
                <w:bCs/>
                <w:color w:val="000000" w:themeColor="text1"/>
                <w:szCs w:val="20"/>
                <w:lang w:val="es-MX"/>
              </w:rPr>
              <w:t>SECCIÓN</w:t>
            </w:r>
          </w:p>
        </w:tc>
        <w:tc>
          <w:tcPr>
            <w:tcW w:w="4707" w:type="dxa"/>
            <w:tcBorders>
              <w:top w:val="nil"/>
              <w:left w:val="nil"/>
              <w:bottom w:val="double" w:sz="6" w:space="0" w:color="auto"/>
              <w:right w:val="double" w:sz="6" w:space="0" w:color="auto"/>
            </w:tcBorders>
            <w:noWrap/>
            <w:vAlign w:val="bottom"/>
            <w:hideMark/>
          </w:tcPr>
          <w:p w14:paraId="0C366197" w14:textId="77777777" w:rsidR="008F0B0F" w:rsidRPr="00736B61" w:rsidRDefault="008F0B0F" w:rsidP="00AB5D1D">
            <w:pPr>
              <w:pStyle w:val="Sinespaciado"/>
              <w:ind w:right="71"/>
              <w:rPr>
                <w:rFonts w:ascii="Arial" w:hAnsi="Arial" w:cs="Arial"/>
                <w:b/>
                <w:bCs/>
                <w:color w:val="000000" w:themeColor="text1"/>
                <w:szCs w:val="20"/>
                <w:lang w:val="es-MX"/>
              </w:rPr>
            </w:pPr>
            <w:r w:rsidRPr="00736B61">
              <w:rPr>
                <w:rFonts w:ascii="Arial" w:hAnsi="Arial" w:cs="Arial"/>
                <w:b/>
                <w:bCs/>
                <w:color w:val="000000" w:themeColor="text1"/>
                <w:szCs w:val="20"/>
                <w:lang w:val="es-MX"/>
              </w:rPr>
              <w:t>BIENES</w:t>
            </w:r>
          </w:p>
        </w:tc>
        <w:tc>
          <w:tcPr>
            <w:tcW w:w="3362" w:type="dxa"/>
            <w:tcBorders>
              <w:top w:val="nil"/>
              <w:left w:val="nil"/>
              <w:bottom w:val="double" w:sz="6" w:space="0" w:color="auto"/>
              <w:right w:val="double" w:sz="6" w:space="0" w:color="auto"/>
            </w:tcBorders>
            <w:noWrap/>
            <w:vAlign w:val="bottom"/>
            <w:hideMark/>
          </w:tcPr>
          <w:p w14:paraId="1D4A9DEC" w14:textId="77777777" w:rsidR="008F0B0F" w:rsidRPr="00736B61" w:rsidRDefault="008F0B0F" w:rsidP="00AB5D1D">
            <w:pPr>
              <w:pStyle w:val="Sinespaciado"/>
              <w:ind w:right="71"/>
              <w:rPr>
                <w:rFonts w:ascii="Arial" w:hAnsi="Arial" w:cs="Arial"/>
                <w:b/>
                <w:bCs/>
                <w:color w:val="000000" w:themeColor="text1"/>
                <w:szCs w:val="20"/>
                <w:lang w:val="es-MX"/>
              </w:rPr>
            </w:pPr>
            <w:r w:rsidRPr="00736B61">
              <w:rPr>
                <w:rFonts w:ascii="Arial" w:hAnsi="Arial" w:cs="Arial"/>
                <w:b/>
                <w:bCs/>
                <w:color w:val="000000" w:themeColor="text1"/>
                <w:szCs w:val="20"/>
                <w:lang w:val="es-MX"/>
              </w:rPr>
              <w:t>SUMA ASEGURADA</w:t>
            </w:r>
          </w:p>
        </w:tc>
      </w:tr>
      <w:tr w:rsidR="00AB5D1D" w:rsidRPr="00736B61" w14:paraId="1E00D4FB" w14:textId="77777777" w:rsidTr="00407EE8">
        <w:trPr>
          <w:trHeight w:val="264"/>
        </w:trPr>
        <w:tc>
          <w:tcPr>
            <w:tcW w:w="1996" w:type="dxa"/>
            <w:tcBorders>
              <w:top w:val="nil"/>
              <w:left w:val="double" w:sz="6" w:space="0" w:color="auto"/>
              <w:bottom w:val="double" w:sz="6" w:space="0" w:color="auto"/>
              <w:right w:val="double" w:sz="6" w:space="0" w:color="auto"/>
            </w:tcBorders>
            <w:shd w:val="clear" w:color="auto" w:fill="C6E0B4"/>
            <w:noWrap/>
            <w:vAlign w:val="center"/>
            <w:hideMark/>
          </w:tcPr>
          <w:p w14:paraId="584CE73E" w14:textId="77777777" w:rsidR="008F0B0F" w:rsidRPr="00736B61" w:rsidRDefault="008F0B0F" w:rsidP="00AB5D1D">
            <w:pPr>
              <w:pStyle w:val="Sinespaciado"/>
              <w:ind w:right="71"/>
              <w:rPr>
                <w:rFonts w:ascii="Arial" w:hAnsi="Arial" w:cs="Arial"/>
                <w:b/>
                <w:bCs/>
                <w:color w:val="000000" w:themeColor="text1"/>
                <w:szCs w:val="20"/>
                <w:lang w:val="es-MX"/>
              </w:rPr>
            </w:pPr>
            <w:r w:rsidRPr="00736B61">
              <w:rPr>
                <w:rFonts w:ascii="Arial" w:hAnsi="Arial" w:cs="Arial"/>
                <w:b/>
                <w:bCs/>
                <w:color w:val="000000" w:themeColor="text1"/>
                <w:szCs w:val="20"/>
                <w:lang w:val="es-MX"/>
              </w:rPr>
              <w:t>1</w:t>
            </w:r>
          </w:p>
        </w:tc>
        <w:tc>
          <w:tcPr>
            <w:tcW w:w="4707" w:type="dxa"/>
            <w:tcBorders>
              <w:top w:val="nil"/>
              <w:left w:val="nil"/>
              <w:bottom w:val="double" w:sz="6" w:space="0" w:color="auto"/>
              <w:right w:val="double" w:sz="6" w:space="0" w:color="auto"/>
            </w:tcBorders>
            <w:vAlign w:val="bottom"/>
            <w:hideMark/>
          </w:tcPr>
          <w:p w14:paraId="19501C54" w14:textId="77777777" w:rsidR="008F0B0F" w:rsidRPr="00736B61" w:rsidRDefault="008F0B0F" w:rsidP="00AB5D1D">
            <w:pPr>
              <w:pStyle w:val="Sinespaciado"/>
              <w:ind w:right="71"/>
              <w:rPr>
                <w:rFonts w:ascii="Arial" w:hAnsi="Arial" w:cs="Arial"/>
                <w:b/>
                <w:bCs/>
                <w:color w:val="000000" w:themeColor="text1"/>
                <w:szCs w:val="20"/>
                <w:lang w:val="es-MX"/>
              </w:rPr>
            </w:pPr>
            <w:r w:rsidRPr="00736B61">
              <w:rPr>
                <w:rFonts w:ascii="Arial" w:hAnsi="Arial" w:cs="Arial"/>
                <w:b/>
                <w:bCs/>
                <w:color w:val="000000" w:themeColor="text1"/>
                <w:szCs w:val="20"/>
                <w:lang w:val="es-MX"/>
              </w:rPr>
              <w:t>EDIFICIO</w:t>
            </w:r>
          </w:p>
        </w:tc>
        <w:tc>
          <w:tcPr>
            <w:tcW w:w="3362" w:type="dxa"/>
            <w:tcBorders>
              <w:top w:val="nil"/>
              <w:left w:val="nil"/>
              <w:bottom w:val="double" w:sz="6" w:space="0" w:color="auto"/>
              <w:right w:val="double" w:sz="6" w:space="0" w:color="auto"/>
            </w:tcBorders>
            <w:shd w:val="clear" w:color="auto" w:fill="FFFFFF"/>
            <w:vAlign w:val="center"/>
            <w:hideMark/>
          </w:tcPr>
          <w:p w14:paraId="315B7E16" w14:textId="77777777" w:rsidR="008F0B0F" w:rsidRPr="00736B61" w:rsidRDefault="008F0B0F" w:rsidP="00AB5D1D">
            <w:pPr>
              <w:pStyle w:val="Sinespaciado"/>
              <w:ind w:right="71"/>
              <w:rPr>
                <w:rFonts w:ascii="Arial" w:hAnsi="Arial" w:cs="Arial"/>
                <w:color w:val="000000" w:themeColor="text1"/>
                <w:szCs w:val="20"/>
                <w:lang w:val="es-MX"/>
              </w:rPr>
            </w:pPr>
            <w:r w:rsidRPr="00736B61">
              <w:rPr>
                <w:rFonts w:ascii="Arial" w:hAnsi="Arial" w:cs="Arial"/>
                <w:color w:val="000000" w:themeColor="text1"/>
                <w:szCs w:val="20"/>
                <w:lang w:val="es-MX"/>
              </w:rPr>
              <w:t xml:space="preserve"> $33,910,430.15 </w:t>
            </w:r>
          </w:p>
        </w:tc>
      </w:tr>
      <w:tr w:rsidR="00AB5D1D" w:rsidRPr="00736B61" w14:paraId="7576F30C" w14:textId="77777777" w:rsidTr="00407EE8">
        <w:trPr>
          <w:trHeight w:val="264"/>
        </w:trPr>
        <w:tc>
          <w:tcPr>
            <w:tcW w:w="1996" w:type="dxa"/>
            <w:tcBorders>
              <w:top w:val="nil"/>
              <w:left w:val="double" w:sz="6" w:space="0" w:color="auto"/>
              <w:bottom w:val="double" w:sz="6" w:space="0" w:color="auto"/>
              <w:right w:val="double" w:sz="6" w:space="0" w:color="auto"/>
            </w:tcBorders>
            <w:shd w:val="clear" w:color="auto" w:fill="C6E0B4"/>
            <w:noWrap/>
            <w:vAlign w:val="center"/>
            <w:hideMark/>
          </w:tcPr>
          <w:p w14:paraId="20F7637F" w14:textId="77777777" w:rsidR="008F0B0F" w:rsidRPr="00736B61" w:rsidRDefault="008F0B0F" w:rsidP="00AB5D1D">
            <w:pPr>
              <w:pStyle w:val="Sinespaciado"/>
              <w:ind w:right="71"/>
              <w:rPr>
                <w:rFonts w:ascii="Arial" w:hAnsi="Arial" w:cs="Arial"/>
                <w:b/>
                <w:bCs/>
                <w:color w:val="000000" w:themeColor="text1"/>
                <w:szCs w:val="20"/>
                <w:lang w:val="es-MX"/>
              </w:rPr>
            </w:pPr>
            <w:r w:rsidRPr="00736B61">
              <w:rPr>
                <w:rFonts w:ascii="Arial" w:hAnsi="Arial" w:cs="Arial"/>
                <w:b/>
                <w:bCs/>
                <w:color w:val="000000" w:themeColor="text1"/>
                <w:szCs w:val="20"/>
                <w:lang w:val="es-MX"/>
              </w:rPr>
              <w:t xml:space="preserve">SECCIÓN </w:t>
            </w:r>
          </w:p>
        </w:tc>
        <w:tc>
          <w:tcPr>
            <w:tcW w:w="4707" w:type="dxa"/>
            <w:tcBorders>
              <w:top w:val="nil"/>
              <w:left w:val="nil"/>
              <w:bottom w:val="double" w:sz="6" w:space="0" w:color="auto"/>
              <w:right w:val="double" w:sz="6" w:space="0" w:color="auto"/>
            </w:tcBorders>
            <w:noWrap/>
            <w:vAlign w:val="bottom"/>
            <w:hideMark/>
          </w:tcPr>
          <w:p w14:paraId="4DB0CF76" w14:textId="77777777" w:rsidR="008F0B0F" w:rsidRPr="00736B61" w:rsidRDefault="008F0B0F" w:rsidP="00AB5D1D">
            <w:pPr>
              <w:pStyle w:val="Sinespaciado"/>
              <w:ind w:right="71"/>
              <w:rPr>
                <w:rFonts w:ascii="Arial" w:hAnsi="Arial" w:cs="Arial"/>
                <w:b/>
                <w:bCs/>
                <w:color w:val="000000" w:themeColor="text1"/>
                <w:szCs w:val="20"/>
                <w:lang w:val="es-MX"/>
              </w:rPr>
            </w:pPr>
            <w:r w:rsidRPr="00736B61">
              <w:rPr>
                <w:rFonts w:ascii="Arial" w:hAnsi="Arial" w:cs="Arial"/>
                <w:b/>
                <w:bCs/>
                <w:color w:val="000000" w:themeColor="text1"/>
                <w:szCs w:val="20"/>
                <w:lang w:val="es-MX"/>
              </w:rPr>
              <w:t>BIENES</w:t>
            </w:r>
          </w:p>
        </w:tc>
        <w:tc>
          <w:tcPr>
            <w:tcW w:w="3362" w:type="dxa"/>
            <w:tcBorders>
              <w:top w:val="nil"/>
              <w:left w:val="nil"/>
              <w:bottom w:val="double" w:sz="6" w:space="0" w:color="auto"/>
              <w:right w:val="double" w:sz="6" w:space="0" w:color="auto"/>
            </w:tcBorders>
            <w:noWrap/>
            <w:vAlign w:val="center"/>
            <w:hideMark/>
          </w:tcPr>
          <w:p w14:paraId="1313B0EB" w14:textId="77777777" w:rsidR="008F0B0F" w:rsidRPr="00736B61" w:rsidRDefault="008F0B0F" w:rsidP="00AB5D1D">
            <w:pPr>
              <w:pStyle w:val="Sinespaciado"/>
              <w:ind w:right="71"/>
              <w:rPr>
                <w:rFonts w:ascii="Arial" w:hAnsi="Arial" w:cs="Arial"/>
                <w:b/>
                <w:bCs/>
                <w:color w:val="000000" w:themeColor="text1"/>
                <w:szCs w:val="20"/>
                <w:lang w:val="es-MX"/>
              </w:rPr>
            </w:pPr>
            <w:r w:rsidRPr="00736B61">
              <w:rPr>
                <w:rFonts w:ascii="Arial" w:hAnsi="Arial" w:cs="Arial"/>
                <w:b/>
                <w:bCs/>
                <w:color w:val="000000" w:themeColor="text1"/>
                <w:szCs w:val="20"/>
                <w:lang w:val="es-MX"/>
              </w:rPr>
              <w:t>SUMA ASEGURADA</w:t>
            </w:r>
          </w:p>
        </w:tc>
      </w:tr>
      <w:tr w:rsidR="00AB5D1D" w:rsidRPr="00736B61" w14:paraId="43434EE1" w14:textId="77777777" w:rsidTr="00407EE8">
        <w:trPr>
          <w:trHeight w:val="264"/>
        </w:trPr>
        <w:tc>
          <w:tcPr>
            <w:tcW w:w="1996" w:type="dxa"/>
            <w:tcBorders>
              <w:top w:val="nil"/>
              <w:left w:val="double" w:sz="6" w:space="0" w:color="auto"/>
              <w:bottom w:val="double" w:sz="6" w:space="0" w:color="auto"/>
              <w:right w:val="double" w:sz="6" w:space="0" w:color="auto"/>
            </w:tcBorders>
            <w:shd w:val="clear" w:color="auto" w:fill="C6E0B4"/>
            <w:noWrap/>
            <w:vAlign w:val="center"/>
            <w:hideMark/>
          </w:tcPr>
          <w:p w14:paraId="6F56FEBB" w14:textId="77777777" w:rsidR="008F0B0F" w:rsidRPr="00736B61" w:rsidRDefault="008F0B0F" w:rsidP="00AB5D1D">
            <w:pPr>
              <w:pStyle w:val="Sinespaciado"/>
              <w:ind w:right="71"/>
              <w:rPr>
                <w:rFonts w:ascii="Arial" w:hAnsi="Arial" w:cs="Arial"/>
                <w:b/>
                <w:bCs/>
                <w:color w:val="000000" w:themeColor="text1"/>
                <w:szCs w:val="20"/>
                <w:lang w:val="es-MX"/>
              </w:rPr>
            </w:pPr>
            <w:r w:rsidRPr="00736B61">
              <w:rPr>
                <w:rFonts w:ascii="Arial" w:hAnsi="Arial" w:cs="Arial"/>
                <w:b/>
                <w:bCs/>
                <w:color w:val="000000" w:themeColor="text1"/>
                <w:szCs w:val="20"/>
                <w:lang w:val="es-MX"/>
              </w:rPr>
              <w:t>2</w:t>
            </w:r>
          </w:p>
        </w:tc>
        <w:tc>
          <w:tcPr>
            <w:tcW w:w="4707" w:type="dxa"/>
            <w:tcBorders>
              <w:top w:val="nil"/>
              <w:left w:val="nil"/>
              <w:bottom w:val="double" w:sz="6" w:space="0" w:color="auto"/>
              <w:right w:val="double" w:sz="6" w:space="0" w:color="auto"/>
            </w:tcBorders>
            <w:noWrap/>
            <w:vAlign w:val="bottom"/>
            <w:hideMark/>
          </w:tcPr>
          <w:p w14:paraId="77773102" w14:textId="77777777" w:rsidR="008F0B0F" w:rsidRPr="00736B61" w:rsidRDefault="008F0B0F" w:rsidP="00AB5D1D">
            <w:pPr>
              <w:pStyle w:val="Sinespaciado"/>
              <w:ind w:right="71"/>
              <w:rPr>
                <w:rFonts w:ascii="Arial" w:hAnsi="Arial" w:cs="Arial"/>
                <w:b/>
                <w:bCs/>
                <w:color w:val="000000" w:themeColor="text1"/>
                <w:szCs w:val="20"/>
                <w:lang w:val="es-MX"/>
              </w:rPr>
            </w:pPr>
            <w:r w:rsidRPr="00736B61">
              <w:rPr>
                <w:rFonts w:ascii="Arial" w:hAnsi="Arial" w:cs="Arial"/>
                <w:b/>
                <w:bCs/>
                <w:color w:val="000000" w:themeColor="text1"/>
                <w:szCs w:val="20"/>
                <w:lang w:val="es-MX"/>
              </w:rPr>
              <w:t>CONTENIDOS.</w:t>
            </w:r>
          </w:p>
        </w:tc>
        <w:tc>
          <w:tcPr>
            <w:tcW w:w="3362" w:type="dxa"/>
            <w:tcBorders>
              <w:top w:val="nil"/>
              <w:left w:val="nil"/>
              <w:bottom w:val="double" w:sz="6" w:space="0" w:color="auto"/>
              <w:right w:val="double" w:sz="6" w:space="0" w:color="auto"/>
            </w:tcBorders>
            <w:shd w:val="clear" w:color="auto" w:fill="FFFFFF"/>
            <w:vAlign w:val="center"/>
            <w:hideMark/>
          </w:tcPr>
          <w:p w14:paraId="32A01B47" w14:textId="77777777" w:rsidR="008F0B0F" w:rsidRPr="00736B61" w:rsidRDefault="008F0B0F" w:rsidP="00AB5D1D">
            <w:pPr>
              <w:pStyle w:val="Sinespaciado"/>
              <w:ind w:right="71"/>
              <w:rPr>
                <w:rFonts w:ascii="Arial" w:hAnsi="Arial" w:cs="Arial"/>
                <w:color w:val="000000" w:themeColor="text1"/>
                <w:szCs w:val="20"/>
                <w:lang w:val="es-MX"/>
              </w:rPr>
            </w:pPr>
            <w:r w:rsidRPr="00736B61">
              <w:rPr>
                <w:rFonts w:ascii="Arial" w:hAnsi="Arial" w:cs="Arial"/>
                <w:color w:val="000000" w:themeColor="text1"/>
                <w:szCs w:val="20"/>
                <w:lang w:val="es-MX"/>
              </w:rPr>
              <w:t>$9,256,500.65</w:t>
            </w:r>
          </w:p>
        </w:tc>
      </w:tr>
      <w:tr w:rsidR="00AB5D1D" w:rsidRPr="00736B61" w14:paraId="185DBACB" w14:textId="77777777" w:rsidTr="00407EE8">
        <w:trPr>
          <w:trHeight w:val="385"/>
        </w:trPr>
        <w:tc>
          <w:tcPr>
            <w:tcW w:w="10065" w:type="dxa"/>
            <w:gridSpan w:val="3"/>
            <w:tcBorders>
              <w:top w:val="double" w:sz="6" w:space="0" w:color="auto"/>
              <w:left w:val="double" w:sz="6" w:space="0" w:color="auto"/>
              <w:bottom w:val="double" w:sz="6" w:space="0" w:color="auto"/>
              <w:right w:val="nil"/>
            </w:tcBorders>
            <w:shd w:val="clear" w:color="auto" w:fill="C6E0B4"/>
            <w:noWrap/>
            <w:vAlign w:val="center"/>
            <w:hideMark/>
          </w:tcPr>
          <w:p w14:paraId="0835F0A6" w14:textId="77777777" w:rsidR="008F0B0F" w:rsidRPr="00736B61" w:rsidRDefault="008F0B0F" w:rsidP="00AB5D1D">
            <w:pPr>
              <w:pStyle w:val="Sinespaciado"/>
              <w:ind w:right="71"/>
              <w:rPr>
                <w:rFonts w:ascii="Arial" w:hAnsi="Arial" w:cs="Arial"/>
                <w:b/>
                <w:bCs/>
                <w:color w:val="000000" w:themeColor="text1"/>
                <w:szCs w:val="20"/>
                <w:lang w:val="es-MX"/>
              </w:rPr>
            </w:pPr>
            <w:r w:rsidRPr="00736B61">
              <w:rPr>
                <w:rFonts w:ascii="Arial" w:hAnsi="Arial" w:cs="Arial"/>
                <w:b/>
                <w:bCs/>
                <w:color w:val="000000" w:themeColor="text1"/>
                <w:szCs w:val="20"/>
                <w:lang w:val="es-MX"/>
              </w:rPr>
              <w:t xml:space="preserve">PÉRDIDAS CONSECUNCIALES </w:t>
            </w:r>
          </w:p>
        </w:tc>
      </w:tr>
      <w:tr w:rsidR="00AB5D1D" w:rsidRPr="00736B61" w14:paraId="4041A8B3" w14:textId="77777777" w:rsidTr="00407EE8">
        <w:trPr>
          <w:trHeight w:val="277"/>
        </w:trPr>
        <w:tc>
          <w:tcPr>
            <w:tcW w:w="1996" w:type="dxa"/>
            <w:tcBorders>
              <w:top w:val="nil"/>
              <w:left w:val="double" w:sz="6" w:space="0" w:color="auto"/>
              <w:bottom w:val="double" w:sz="6" w:space="0" w:color="auto"/>
              <w:right w:val="double" w:sz="6" w:space="0" w:color="auto"/>
            </w:tcBorders>
            <w:shd w:val="clear" w:color="auto" w:fill="C6E0B4"/>
            <w:noWrap/>
            <w:vAlign w:val="center"/>
            <w:hideMark/>
          </w:tcPr>
          <w:p w14:paraId="5ED3B0D8" w14:textId="77777777" w:rsidR="008F0B0F" w:rsidRPr="00736B61" w:rsidRDefault="008F0B0F" w:rsidP="00AB5D1D">
            <w:pPr>
              <w:pStyle w:val="Sinespaciado"/>
              <w:ind w:right="71"/>
              <w:rPr>
                <w:rFonts w:ascii="Arial" w:hAnsi="Arial" w:cs="Arial"/>
                <w:b/>
                <w:bCs/>
                <w:color w:val="000000" w:themeColor="text1"/>
                <w:szCs w:val="20"/>
                <w:lang w:val="es-MX"/>
              </w:rPr>
            </w:pPr>
            <w:r w:rsidRPr="00736B61">
              <w:rPr>
                <w:rFonts w:ascii="Arial" w:hAnsi="Arial" w:cs="Arial"/>
                <w:b/>
                <w:bCs/>
                <w:color w:val="000000" w:themeColor="text1"/>
                <w:szCs w:val="20"/>
                <w:lang w:val="es-MX"/>
              </w:rPr>
              <w:t xml:space="preserve">SECCIÓN </w:t>
            </w:r>
          </w:p>
        </w:tc>
        <w:tc>
          <w:tcPr>
            <w:tcW w:w="4707" w:type="dxa"/>
            <w:tcBorders>
              <w:top w:val="nil"/>
              <w:left w:val="nil"/>
              <w:bottom w:val="double" w:sz="6" w:space="0" w:color="auto"/>
              <w:right w:val="double" w:sz="6" w:space="0" w:color="auto"/>
            </w:tcBorders>
            <w:noWrap/>
            <w:vAlign w:val="bottom"/>
            <w:hideMark/>
          </w:tcPr>
          <w:p w14:paraId="7A344A06" w14:textId="77777777" w:rsidR="008F0B0F" w:rsidRPr="00736B61" w:rsidRDefault="008F0B0F" w:rsidP="00AB5D1D">
            <w:pPr>
              <w:pStyle w:val="Sinespaciado"/>
              <w:ind w:right="71"/>
              <w:rPr>
                <w:rFonts w:ascii="Arial" w:hAnsi="Arial" w:cs="Arial"/>
                <w:b/>
                <w:bCs/>
                <w:color w:val="000000" w:themeColor="text1"/>
                <w:szCs w:val="20"/>
                <w:lang w:val="es-MX"/>
              </w:rPr>
            </w:pPr>
            <w:r w:rsidRPr="00736B61">
              <w:rPr>
                <w:rFonts w:ascii="Arial" w:hAnsi="Arial" w:cs="Arial"/>
                <w:b/>
                <w:bCs/>
                <w:color w:val="000000" w:themeColor="text1"/>
                <w:szCs w:val="20"/>
                <w:lang w:val="es-MX"/>
              </w:rPr>
              <w:t>BIENES</w:t>
            </w:r>
          </w:p>
        </w:tc>
        <w:tc>
          <w:tcPr>
            <w:tcW w:w="3362" w:type="dxa"/>
            <w:tcBorders>
              <w:top w:val="nil"/>
              <w:left w:val="nil"/>
              <w:bottom w:val="double" w:sz="6" w:space="0" w:color="auto"/>
              <w:right w:val="double" w:sz="6" w:space="0" w:color="auto"/>
            </w:tcBorders>
            <w:noWrap/>
            <w:vAlign w:val="bottom"/>
            <w:hideMark/>
          </w:tcPr>
          <w:p w14:paraId="4308B62D" w14:textId="77777777" w:rsidR="008F0B0F" w:rsidRPr="00736B61" w:rsidRDefault="008F0B0F" w:rsidP="00AB5D1D">
            <w:pPr>
              <w:pStyle w:val="Sinespaciado"/>
              <w:ind w:right="71"/>
              <w:rPr>
                <w:rFonts w:ascii="Arial" w:hAnsi="Arial" w:cs="Arial"/>
                <w:b/>
                <w:bCs/>
                <w:color w:val="000000" w:themeColor="text1"/>
                <w:szCs w:val="20"/>
                <w:lang w:val="es-MX"/>
              </w:rPr>
            </w:pPr>
            <w:r w:rsidRPr="00736B61">
              <w:rPr>
                <w:rFonts w:ascii="Arial" w:hAnsi="Arial" w:cs="Arial"/>
                <w:b/>
                <w:bCs/>
                <w:color w:val="000000" w:themeColor="text1"/>
                <w:szCs w:val="20"/>
                <w:lang w:val="es-MX"/>
              </w:rPr>
              <w:t>SUMA ASEGURADA</w:t>
            </w:r>
          </w:p>
        </w:tc>
      </w:tr>
      <w:tr w:rsidR="00AB5D1D" w:rsidRPr="00736B61" w14:paraId="3B2FED77" w14:textId="77777777" w:rsidTr="00407EE8">
        <w:trPr>
          <w:trHeight w:val="264"/>
        </w:trPr>
        <w:tc>
          <w:tcPr>
            <w:tcW w:w="1996" w:type="dxa"/>
            <w:tcBorders>
              <w:top w:val="nil"/>
              <w:left w:val="double" w:sz="6" w:space="0" w:color="auto"/>
              <w:bottom w:val="double" w:sz="6" w:space="0" w:color="auto"/>
              <w:right w:val="double" w:sz="6" w:space="0" w:color="auto"/>
            </w:tcBorders>
            <w:shd w:val="clear" w:color="auto" w:fill="C6E0B4"/>
            <w:noWrap/>
            <w:vAlign w:val="center"/>
            <w:hideMark/>
          </w:tcPr>
          <w:p w14:paraId="31F1B864" w14:textId="77777777" w:rsidR="008F0B0F" w:rsidRPr="00736B61" w:rsidRDefault="008F0B0F" w:rsidP="00AB5D1D">
            <w:pPr>
              <w:pStyle w:val="Sinespaciado"/>
              <w:ind w:right="71"/>
              <w:rPr>
                <w:rFonts w:ascii="Arial" w:hAnsi="Arial" w:cs="Arial"/>
                <w:b/>
                <w:bCs/>
                <w:color w:val="000000" w:themeColor="text1"/>
                <w:szCs w:val="20"/>
                <w:lang w:val="es-MX"/>
              </w:rPr>
            </w:pPr>
            <w:r w:rsidRPr="00736B61">
              <w:rPr>
                <w:rFonts w:ascii="Arial" w:hAnsi="Arial" w:cs="Arial"/>
                <w:b/>
                <w:bCs/>
                <w:color w:val="000000" w:themeColor="text1"/>
                <w:szCs w:val="20"/>
                <w:lang w:val="es-MX"/>
              </w:rPr>
              <w:t>3</w:t>
            </w:r>
          </w:p>
        </w:tc>
        <w:tc>
          <w:tcPr>
            <w:tcW w:w="4707" w:type="dxa"/>
            <w:tcBorders>
              <w:top w:val="nil"/>
              <w:left w:val="nil"/>
              <w:bottom w:val="double" w:sz="6" w:space="0" w:color="auto"/>
              <w:right w:val="double" w:sz="6" w:space="0" w:color="auto"/>
            </w:tcBorders>
            <w:noWrap/>
            <w:vAlign w:val="bottom"/>
            <w:hideMark/>
          </w:tcPr>
          <w:p w14:paraId="213B943F" w14:textId="77777777" w:rsidR="008F0B0F" w:rsidRPr="00736B61" w:rsidRDefault="008F0B0F" w:rsidP="00AB5D1D">
            <w:pPr>
              <w:pStyle w:val="Sinespaciado"/>
              <w:ind w:right="71"/>
              <w:rPr>
                <w:rFonts w:ascii="Arial" w:hAnsi="Arial" w:cs="Arial"/>
                <w:b/>
                <w:bCs/>
                <w:color w:val="000000" w:themeColor="text1"/>
                <w:szCs w:val="20"/>
                <w:lang w:val="es-MX"/>
              </w:rPr>
            </w:pPr>
            <w:r w:rsidRPr="00736B61">
              <w:rPr>
                <w:rFonts w:ascii="Arial" w:hAnsi="Arial" w:cs="Arial"/>
                <w:b/>
                <w:bCs/>
                <w:color w:val="000000" w:themeColor="text1"/>
                <w:szCs w:val="20"/>
                <w:lang w:val="es-MX"/>
              </w:rPr>
              <w:t>PÉRDIDAS CONSECUENCIALES</w:t>
            </w:r>
          </w:p>
        </w:tc>
        <w:tc>
          <w:tcPr>
            <w:tcW w:w="3362" w:type="dxa"/>
            <w:tcBorders>
              <w:top w:val="nil"/>
              <w:left w:val="nil"/>
              <w:bottom w:val="double" w:sz="6" w:space="0" w:color="auto"/>
              <w:right w:val="double" w:sz="6" w:space="0" w:color="auto"/>
            </w:tcBorders>
            <w:shd w:val="clear" w:color="auto" w:fill="FFFFFF"/>
            <w:noWrap/>
            <w:vAlign w:val="bottom"/>
            <w:hideMark/>
          </w:tcPr>
          <w:p w14:paraId="05B2E60B" w14:textId="77777777" w:rsidR="008F0B0F" w:rsidRPr="00736B61" w:rsidRDefault="008F0B0F" w:rsidP="00AB5D1D">
            <w:pPr>
              <w:pStyle w:val="Sinespaciado"/>
              <w:ind w:right="71"/>
              <w:rPr>
                <w:rFonts w:ascii="Arial" w:hAnsi="Arial" w:cs="Arial"/>
                <w:color w:val="000000" w:themeColor="text1"/>
                <w:szCs w:val="20"/>
                <w:lang w:val="es-MX"/>
              </w:rPr>
            </w:pPr>
            <w:r w:rsidRPr="00736B61">
              <w:rPr>
                <w:rFonts w:ascii="Arial" w:hAnsi="Arial" w:cs="Arial"/>
                <w:color w:val="000000" w:themeColor="text1"/>
                <w:szCs w:val="20"/>
                <w:lang w:val="es-MX"/>
              </w:rPr>
              <w:t xml:space="preserve"> $5,796,000.00 </w:t>
            </w:r>
          </w:p>
        </w:tc>
      </w:tr>
      <w:tr w:rsidR="00AB5D1D" w:rsidRPr="00736B61" w14:paraId="4E754501" w14:textId="77777777" w:rsidTr="00407EE8">
        <w:trPr>
          <w:trHeight w:val="329"/>
        </w:trPr>
        <w:tc>
          <w:tcPr>
            <w:tcW w:w="1996" w:type="dxa"/>
            <w:vMerge w:val="restart"/>
            <w:tcBorders>
              <w:top w:val="nil"/>
              <w:left w:val="double" w:sz="6" w:space="0" w:color="auto"/>
              <w:bottom w:val="double" w:sz="6" w:space="0" w:color="000000"/>
              <w:right w:val="double" w:sz="6" w:space="0" w:color="auto"/>
            </w:tcBorders>
            <w:shd w:val="clear" w:color="auto" w:fill="C6E0B4"/>
            <w:noWrap/>
            <w:vAlign w:val="center"/>
            <w:hideMark/>
          </w:tcPr>
          <w:p w14:paraId="38B5D449" w14:textId="77777777" w:rsidR="008F0B0F" w:rsidRPr="00736B61" w:rsidRDefault="008F0B0F" w:rsidP="00AB5D1D">
            <w:pPr>
              <w:pStyle w:val="Sinespaciado"/>
              <w:ind w:right="71"/>
              <w:rPr>
                <w:rFonts w:ascii="Arial" w:hAnsi="Arial" w:cs="Arial"/>
                <w:b/>
                <w:bCs/>
                <w:color w:val="000000" w:themeColor="text1"/>
                <w:szCs w:val="20"/>
                <w:lang w:val="es-MX"/>
              </w:rPr>
            </w:pPr>
            <w:r w:rsidRPr="00736B61">
              <w:rPr>
                <w:rFonts w:ascii="Arial" w:hAnsi="Arial" w:cs="Arial"/>
                <w:b/>
                <w:bCs/>
                <w:color w:val="000000" w:themeColor="text1"/>
                <w:szCs w:val="20"/>
                <w:lang w:val="es-MX"/>
              </w:rPr>
              <w:t> </w:t>
            </w:r>
          </w:p>
        </w:tc>
        <w:tc>
          <w:tcPr>
            <w:tcW w:w="4707" w:type="dxa"/>
            <w:tcBorders>
              <w:top w:val="nil"/>
              <w:left w:val="nil"/>
              <w:bottom w:val="double" w:sz="6" w:space="0" w:color="auto"/>
              <w:right w:val="double" w:sz="6" w:space="0" w:color="auto"/>
            </w:tcBorders>
            <w:noWrap/>
            <w:vAlign w:val="bottom"/>
            <w:hideMark/>
          </w:tcPr>
          <w:p w14:paraId="329DB722" w14:textId="4A6784A7" w:rsidR="008F0B0F" w:rsidRPr="00736B61" w:rsidRDefault="00AB5D1D" w:rsidP="00AB5D1D">
            <w:pPr>
              <w:pStyle w:val="Sinespaciado"/>
              <w:ind w:right="71"/>
              <w:rPr>
                <w:rFonts w:ascii="Arial" w:hAnsi="Arial" w:cs="Arial"/>
                <w:color w:val="000000" w:themeColor="text1"/>
                <w:szCs w:val="20"/>
                <w:lang w:val="es-MX"/>
              </w:rPr>
            </w:pPr>
            <w:r w:rsidRPr="00736B61">
              <w:rPr>
                <w:rFonts w:ascii="Arial" w:hAnsi="Arial" w:cs="Arial"/>
                <w:noProof/>
                <w:color w:val="000000" w:themeColor="text1"/>
                <w:szCs w:val="20"/>
                <w:lang w:val="es-MX"/>
              </w:rPr>
              <w:t>Gastos</w:t>
            </w:r>
            <w:r w:rsidRPr="00736B61">
              <w:rPr>
                <w:rFonts w:ascii="Arial" w:hAnsi="Arial" w:cs="Arial"/>
                <w:color w:val="000000" w:themeColor="text1"/>
                <w:szCs w:val="20"/>
                <w:lang w:val="es-MX"/>
              </w:rPr>
              <w:t xml:space="preserve"> Fijo</w:t>
            </w:r>
            <w:r w:rsidR="008F0B0F" w:rsidRPr="00736B61">
              <w:rPr>
                <w:rFonts w:ascii="Arial" w:hAnsi="Arial" w:cs="Arial"/>
                <w:color w:val="000000" w:themeColor="text1"/>
                <w:szCs w:val="20"/>
                <w:lang w:val="es-MX"/>
              </w:rPr>
              <w:t>s y Salarios</w:t>
            </w:r>
          </w:p>
        </w:tc>
        <w:tc>
          <w:tcPr>
            <w:tcW w:w="3362" w:type="dxa"/>
            <w:tcBorders>
              <w:top w:val="nil"/>
              <w:left w:val="nil"/>
              <w:bottom w:val="double" w:sz="6" w:space="0" w:color="auto"/>
              <w:right w:val="double" w:sz="6" w:space="0" w:color="auto"/>
            </w:tcBorders>
            <w:shd w:val="clear" w:color="auto" w:fill="FFFFFF"/>
            <w:noWrap/>
            <w:vAlign w:val="bottom"/>
            <w:hideMark/>
          </w:tcPr>
          <w:p w14:paraId="6787592F" w14:textId="77777777" w:rsidR="008F0B0F" w:rsidRPr="00736B61" w:rsidRDefault="008F0B0F" w:rsidP="00AB5D1D">
            <w:pPr>
              <w:pStyle w:val="Sinespaciado"/>
              <w:ind w:right="71"/>
              <w:rPr>
                <w:rFonts w:ascii="Arial" w:hAnsi="Arial" w:cs="Arial"/>
                <w:color w:val="000000" w:themeColor="text1"/>
                <w:szCs w:val="20"/>
                <w:lang w:val="es-MX"/>
              </w:rPr>
            </w:pPr>
            <w:r w:rsidRPr="00736B61">
              <w:rPr>
                <w:rFonts w:ascii="Arial" w:hAnsi="Arial" w:cs="Arial"/>
                <w:color w:val="000000" w:themeColor="text1"/>
                <w:szCs w:val="20"/>
                <w:lang w:val="es-MX"/>
              </w:rPr>
              <w:t xml:space="preserve"> $5,796,000.00 </w:t>
            </w:r>
          </w:p>
        </w:tc>
      </w:tr>
      <w:tr w:rsidR="00AB5D1D" w:rsidRPr="00736B61" w14:paraId="4F923F59" w14:textId="77777777" w:rsidTr="00407EE8">
        <w:trPr>
          <w:trHeight w:val="264"/>
        </w:trPr>
        <w:tc>
          <w:tcPr>
            <w:tcW w:w="0" w:type="auto"/>
            <w:vMerge/>
            <w:tcBorders>
              <w:top w:val="nil"/>
              <w:left w:val="double" w:sz="6" w:space="0" w:color="auto"/>
              <w:bottom w:val="double" w:sz="6" w:space="0" w:color="000000"/>
              <w:right w:val="double" w:sz="6" w:space="0" w:color="auto"/>
            </w:tcBorders>
            <w:vAlign w:val="center"/>
            <w:hideMark/>
          </w:tcPr>
          <w:p w14:paraId="03E5048B" w14:textId="77777777" w:rsidR="008F0B0F" w:rsidRPr="00736B61" w:rsidRDefault="008F0B0F" w:rsidP="00AB5D1D">
            <w:pPr>
              <w:pStyle w:val="Sinespaciado"/>
              <w:ind w:right="71"/>
              <w:rPr>
                <w:rFonts w:ascii="Arial" w:hAnsi="Arial" w:cs="Arial"/>
                <w:b/>
                <w:bCs/>
                <w:color w:val="000000" w:themeColor="text1"/>
                <w:szCs w:val="20"/>
                <w:lang w:val="es-MX"/>
              </w:rPr>
            </w:pPr>
          </w:p>
        </w:tc>
        <w:tc>
          <w:tcPr>
            <w:tcW w:w="4707" w:type="dxa"/>
            <w:tcBorders>
              <w:top w:val="nil"/>
              <w:left w:val="nil"/>
              <w:bottom w:val="double" w:sz="6" w:space="0" w:color="auto"/>
              <w:right w:val="double" w:sz="6" w:space="0" w:color="auto"/>
            </w:tcBorders>
            <w:noWrap/>
            <w:vAlign w:val="bottom"/>
            <w:hideMark/>
          </w:tcPr>
          <w:p w14:paraId="03EBFF6C" w14:textId="77777777" w:rsidR="008F0B0F" w:rsidRPr="00736B61" w:rsidRDefault="008F0B0F" w:rsidP="00AB5D1D">
            <w:pPr>
              <w:pStyle w:val="Sinespaciado"/>
              <w:ind w:right="71"/>
              <w:rPr>
                <w:rFonts w:ascii="Arial" w:hAnsi="Arial" w:cs="Arial"/>
                <w:color w:val="000000" w:themeColor="text1"/>
                <w:szCs w:val="20"/>
                <w:lang w:val="es-MX"/>
              </w:rPr>
            </w:pPr>
            <w:r w:rsidRPr="00736B61">
              <w:rPr>
                <w:rFonts w:ascii="Arial" w:hAnsi="Arial" w:cs="Arial"/>
                <w:color w:val="000000" w:themeColor="text1"/>
                <w:szCs w:val="20"/>
                <w:lang w:val="es-MX"/>
              </w:rPr>
              <w:t>Periodo de Indemnización 6 meses</w:t>
            </w:r>
          </w:p>
        </w:tc>
        <w:tc>
          <w:tcPr>
            <w:tcW w:w="3362" w:type="dxa"/>
            <w:tcBorders>
              <w:top w:val="nil"/>
              <w:left w:val="nil"/>
              <w:bottom w:val="double" w:sz="6" w:space="0" w:color="auto"/>
              <w:right w:val="double" w:sz="6" w:space="0" w:color="auto"/>
            </w:tcBorders>
            <w:noWrap/>
            <w:vAlign w:val="bottom"/>
            <w:hideMark/>
          </w:tcPr>
          <w:p w14:paraId="0FB28B2F" w14:textId="77777777" w:rsidR="008F0B0F" w:rsidRPr="00736B61" w:rsidRDefault="008F0B0F" w:rsidP="00AB5D1D">
            <w:pPr>
              <w:pStyle w:val="Sinespaciado"/>
              <w:ind w:right="71"/>
              <w:rPr>
                <w:rFonts w:ascii="Arial" w:hAnsi="Arial" w:cs="Arial"/>
                <w:color w:val="000000" w:themeColor="text1"/>
                <w:szCs w:val="20"/>
                <w:lang w:val="es-MX"/>
              </w:rPr>
            </w:pPr>
            <w:r w:rsidRPr="00736B61">
              <w:rPr>
                <w:rFonts w:ascii="Arial" w:hAnsi="Arial" w:cs="Arial"/>
                <w:color w:val="000000" w:themeColor="text1"/>
                <w:szCs w:val="20"/>
                <w:lang w:val="es-MX"/>
              </w:rPr>
              <w:t> </w:t>
            </w:r>
          </w:p>
        </w:tc>
      </w:tr>
      <w:tr w:rsidR="00AB5D1D" w:rsidRPr="00736B61" w14:paraId="4AE4E6F5" w14:textId="77777777" w:rsidTr="00407EE8">
        <w:trPr>
          <w:trHeight w:val="341"/>
        </w:trPr>
        <w:tc>
          <w:tcPr>
            <w:tcW w:w="10065" w:type="dxa"/>
            <w:gridSpan w:val="3"/>
            <w:tcBorders>
              <w:top w:val="double" w:sz="6" w:space="0" w:color="auto"/>
              <w:left w:val="double" w:sz="6" w:space="0" w:color="auto"/>
              <w:bottom w:val="double" w:sz="6" w:space="0" w:color="auto"/>
              <w:right w:val="nil"/>
            </w:tcBorders>
            <w:shd w:val="clear" w:color="auto" w:fill="C6E0B4"/>
            <w:noWrap/>
            <w:vAlign w:val="bottom"/>
            <w:hideMark/>
          </w:tcPr>
          <w:p w14:paraId="389518CB" w14:textId="77777777" w:rsidR="008F0B0F" w:rsidRPr="00736B61" w:rsidRDefault="008F0B0F" w:rsidP="00AB5D1D">
            <w:pPr>
              <w:pStyle w:val="Sinespaciado"/>
              <w:ind w:right="71"/>
              <w:rPr>
                <w:rFonts w:ascii="Arial" w:hAnsi="Arial" w:cs="Arial"/>
                <w:b/>
                <w:bCs/>
                <w:color w:val="000000" w:themeColor="text1"/>
                <w:szCs w:val="20"/>
                <w:lang w:val="es-MX"/>
              </w:rPr>
            </w:pPr>
            <w:r w:rsidRPr="00736B61">
              <w:rPr>
                <w:rFonts w:ascii="Arial" w:hAnsi="Arial" w:cs="Arial"/>
                <w:b/>
                <w:bCs/>
                <w:color w:val="000000" w:themeColor="text1"/>
                <w:szCs w:val="20"/>
                <w:lang w:val="es-MX"/>
              </w:rPr>
              <w:t>RESPONSABILIDAD CIVIL.</w:t>
            </w:r>
          </w:p>
        </w:tc>
      </w:tr>
      <w:tr w:rsidR="00AB5D1D" w:rsidRPr="00736B61" w14:paraId="23509EB9" w14:textId="77777777" w:rsidTr="00407EE8">
        <w:trPr>
          <w:trHeight w:val="264"/>
        </w:trPr>
        <w:tc>
          <w:tcPr>
            <w:tcW w:w="1996" w:type="dxa"/>
            <w:tcBorders>
              <w:top w:val="nil"/>
              <w:left w:val="double" w:sz="6" w:space="0" w:color="auto"/>
              <w:bottom w:val="double" w:sz="6" w:space="0" w:color="auto"/>
              <w:right w:val="double" w:sz="6" w:space="0" w:color="auto"/>
            </w:tcBorders>
            <w:shd w:val="clear" w:color="auto" w:fill="C6E0B4"/>
            <w:noWrap/>
            <w:vAlign w:val="center"/>
            <w:hideMark/>
          </w:tcPr>
          <w:p w14:paraId="4A7D1C38" w14:textId="77777777" w:rsidR="008F0B0F" w:rsidRPr="00736B61" w:rsidRDefault="008F0B0F" w:rsidP="00AB5D1D">
            <w:pPr>
              <w:pStyle w:val="Sinespaciado"/>
              <w:ind w:right="71"/>
              <w:rPr>
                <w:rFonts w:ascii="Arial" w:hAnsi="Arial" w:cs="Arial"/>
                <w:b/>
                <w:bCs/>
                <w:color w:val="000000" w:themeColor="text1"/>
                <w:szCs w:val="20"/>
                <w:lang w:val="es-MX"/>
              </w:rPr>
            </w:pPr>
            <w:r w:rsidRPr="00736B61">
              <w:rPr>
                <w:rFonts w:ascii="Arial" w:hAnsi="Arial" w:cs="Arial"/>
                <w:b/>
                <w:bCs/>
                <w:color w:val="000000" w:themeColor="text1"/>
                <w:szCs w:val="20"/>
                <w:lang w:val="es-MX"/>
              </w:rPr>
              <w:t xml:space="preserve">SECCIÓN </w:t>
            </w:r>
          </w:p>
        </w:tc>
        <w:tc>
          <w:tcPr>
            <w:tcW w:w="4707" w:type="dxa"/>
            <w:tcBorders>
              <w:top w:val="nil"/>
              <w:left w:val="nil"/>
              <w:bottom w:val="double" w:sz="6" w:space="0" w:color="auto"/>
              <w:right w:val="double" w:sz="6" w:space="0" w:color="auto"/>
            </w:tcBorders>
            <w:noWrap/>
            <w:vAlign w:val="bottom"/>
            <w:hideMark/>
          </w:tcPr>
          <w:p w14:paraId="3CB07AAB" w14:textId="77777777" w:rsidR="008F0B0F" w:rsidRPr="00736B61" w:rsidRDefault="008F0B0F" w:rsidP="00AB5D1D">
            <w:pPr>
              <w:pStyle w:val="Sinespaciado"/>
              <w:ind w:right="71"/>
              <w:rPr>
                <w:rFonts w:ascii="Arial" w:hAnsi="Arial" w:cs="Arial"/>
                <w:b/>
                <w:bCs/>
                <w:color w:val="000000" w:themeColor="text1"/>
                <w:szCs w:val="20"/>
                <w:lang w:val="es-MX"/>
              </w:rPr>
            </w:pPr>
            <w:r w:rsidRPr="00736B61">
              <w:rPr>
                <w:rFonts w:ascii="Arial" w:hAnsi="Arial" w:cs="Arial"/>
                <w:b/>
                <w:bCs/>
                <w:color w:val="000000" w:themeColor="text1"/>
                <w:szCs w:val="20"/>
                <w:lang w:val="es-MX"/>
              </w:rPr>
              <w:t xml:space="preserve">BIENES Y RIESGOS </w:t>
            </w:r>
          </w:p>
        </w:tc>
        <w:tc>
          <w:tcPr>
            <w:tcW w:w="3362" w:type="dxa"/>
            <w:tcBorders>
              <w:top w:val="nil"/>
              <w:left w:val="nil"/>
              <w:bottom w:val="double" w:sz="6" w:space="0" w:color="auto"/>
              <w:right w:val="double" w:sz="6" w:space="0" w:color="auto"/>
            </w:tcBorders>
            <w:noWrap/>
            <w:vAlign w:val="bottom"/>
            <w:hideMark/>
          </w:tcPr>
          <w:p w14:paraId="595EC24B" w14:textId="77777777" w:rsidR="008F0B0F" w:rsidRPr="00736B61" w:rsidRDefault="008F0B0F" w:rsidP="00AB5D1D">
            <w:pPr>
              <w:pStyle w:val="Sinespaciado"/>
              <w:ind w:right="71"/>
              <w:rPr>
                <w:rFonts w:ascii="Arial" w:hAnsi="Arial" w:cs="Arial"/>
                <w:b/>
                <w:bCs/>
                <w:color w:val="000000" w:themeColor="text1"/>
                <w:szCs w:val="20"/>
                <w:lang w:val="es-MX"/>
              </w:rPr>
            </w:pPr>
            <w:r w:rsidRPr="00736B61">
              <w:rPr>
                <w:rFonts w:ascii="Arial" w:hAnsi="Arial" w:cs="Arial"/>
                <w:b/>
                <w:bCs/>
                <w:color w:val="000000" w:themeColor="text1"/>
                <w:szCs w:val="20"/>
                <w:lang w:val="es-MX"/>
              </w:rPr>
              <w:t>SUMA ASEGURADA</w:t>
            </w:r>
          </w:p>
        </w:tc>
      </w:tr>
      <w:tr w:rsidR="00AB5D1D" w:rsidRPr="00736B61" w14:paraId="5393B8D1" w14:textId="77777777" w:rsidTr="00407EE8">
        <w:trPr>
          <w:trHeight w:val="264"/>
        </w:trPr>
        <w:tc>
          <w:tcPr>
            <w:tcW w:w="1996" w:type="dxa"/>
            <w:tcBorders>
              <w:top w:val="nil"/>
              <w:left w:val="double" w:sz="6" w:space="0" w:color="auto"/>
              <w:bottom w:val="double" w:sz="6" w:space="0" w:color="auto"/>
              <w:right w:val="double" w:sz="6" w:space="0" w:color="auto"/>
            </w:tcBorders>
            <w:shd w:val="clear" w:color="auto" w:fill="C6E0B4"/>
            <w:noWrap/>
            <w:vAlign w:val="center"/>
            <w:hideMark/>
          </w:tcPr>
          <w:p w14:paraId="66E5F320" w14:textId="77777777" w:rsidR="008F0B0F" w:rsidRPr="00736B61" w:rsidRDefault="008F0B0F" w:rsidP="00AB5D1D">
            <w:pPr>
              <w:pStyle w:val="Sinespaciado"/>
              <w:ind w:right="71"/>
              <w:rPr>
                <w:rFonts w:ascii="Arial" w:hAnsi="Arial" w:cs="Arial"/>
                <w:b/>
                <w:bCs/>
                <w:color w:val="000000" w:themeColor="text1"/>
                <w:szCs w:val="20"/>
                <w:lang w:val="es-MX"/>
              </w:rPr>
            </w:pPr>
            <w:r w:rsidRPr="00736B61">
              <w:rPr>
                <w:rFonts w:ascii="Arial" w:hAnsi="Arial" w:cs="Arial"/>
                <w:b/>
                <w:bCs/>
                <w:color w:val="000000" w:themeColor="text1"/>
                <w:szCs w:val="20"/>
                <w:lang w:val="es-MX"/>
              </w:rPr>
              <w:t>4</w:t>
            </w:r>
          </w:p>
        </w:tc>
        <w:tc>
          <w:tcPr>
            <w:tcW w:w="4707" w:type="dxa"/>
            <w:tcBorders>
              <w:top w:val="nil"/>
              <w:left w:val="nil"/>
              <w:bottom w:val="double" w:sz="6" w:space="0" w:color="auto"/>
              <w:right w:val="double" w:sz="6" w:space="0" w:color="auto"/>
            </w:tcBorders>
            <w:noWrap/>
            <w:vAlign w:val="bottom"/>
            <w:hideMark/>
          </w:tcPr>
          <w:p w14:paraId="1EACFD40" w14:textId="77777777" w:rsidR="008F0B0F" w:rsidRPr="00736B61" w:rsidRDefault="008F0B0F" w:rsidP="00AB5D1D">
            <w:pPr>
              <w:pStyle w:val="Sinespaciado"/>
              <w:ind w:right="71"/>
              <w:rPr>
                <w:rFonts w:ascii="Arial" w:hAnsi="Arial" w:cs="Arial"/>
                <w:b/>
                <w:bCs/>
                <w:color w:val="000000" w:themeColor="text1"/>
                <w:szCs w:val="20"/>
                <w:lang w:val="es-MX"/>
              </w:rPr>
            </w:pPr>
            <w:r w:rsidRPr="00736B61">
              <w:rPr>
                <w:rFonts w:ascii="Arial" w:hAnsi="Arial" w:cs="Arial"/>
                <w:b/>
                <w:bCs/>
                <w:color w:val="000000" w:themeColor="text1"/>
                <w:szCs w:val="20"/>
                <w:lang w:val="es-MX"/>
              </w:rPr>
              <w:t>RESPONSABILIDAD CIVIL.</w:t>
            </w:r>
          </w:p>
        </w:tc>
        <w:tc>
          <w:tcPr>
            <w:tcW w:w="3362" w:type="dxa"/>
            <w:tcBorders>
              <w:top w:val="nil"/>
              <w:left w:val="nil"/>
              <w:bottom w:val="double" w:sz="6" w:space="0" w:color="auto"/>
              <w:right w:val="double" w:sz="6" w:space="0" w:color="auto"/>
            </w:tcBorders>
            <w:noWrap/>
            <w:vAlign w:val="center"/>
            <w:hideMark/>
          </w:tcPr>
          <w:p w14:paraId="6D7C45EE" w14:textId="77777777" w:rsidR="008F0B0F" w:rsidRPr="00736B61" w:rsidRDefault="008F0B0F" w:rsidP="00AB5D1D">
            <w:pPr>
              <w:pStyle w:val="Sinespaciado"/>
              <w:ind w:right="71"/>
              <w:rPr>
                <w:rFonts w:ascii="Arial" w:hAnsi="Arial" w:cs="Arial"/>
                <w:color w:val="000000" w:themeColor="text1"/>
                <w:szCs w:val="20"/>
                <w:lang w:val="es-MX"/>
              </w:rPr>
            </w:pPr>
            <w:r w:rsidRPr="00736B61">
              <w:rPr>
                <w:rFonts w:ascii="Arial" w:hAnsi="Arial" w:cs="Arial"/>
                <w:color w:val="000000" w:themeColor="text1"/>
                <w:szCs w:val="20"/>
                <w:lang w:val="es-MX"/>
              </w:rPr>
              <w:t xml:space="preserve"> $30,000,000.00 </w:t>
            </w:r>
          </w:p>
        </w:tc>
      </w:tr>
      <w:tr w:rsidR="00AB5D1D" w:rsidRPr="00736B61" w14:paraId="7DC48F5F" w14:textId="77777777" w:rsidTr="00407EE8">
        <w:trPr>
          <w:trHeight w:val="277"/>
        </w:trPr>
        <w:tc>
          <w:tcPr>
            <w:tcW w:w="10065" w:type="dxa"/>
            <w:gridSpan w:val="3"/>
            <w:tcBorders>
              <w:top w:val="double" w:sz="6" w:space="0" w:color="auto"/>
              <w:left w:val="double" w:sz="6" w:space="0" w:color="auto"/>
              <w:bottom w:val="double" w:sz="6" w:space="0" w:color="auto"/>
              <w:right w:val="nil"/>
            </w:tcBorders>
            <w:shd w:val="clear" w:color="auto" w:fill="C6E0B4"/>
            <w:noWrap/>
            <w:vAlign w:val="bottom"/>
            <w:hideMark/>
          </w:tcPr>
          <w:p w14:paraId="6525FF6B" w14:textId="77777777" w:rsidR="008F0B0F" w:rsidRPr="00736B61" w:rsidRDefault="008F0B0F" w:rsidP="00AB5D1D">
            <w:pPr>
              <w:pStyle w:val="Sinespaciado"/>
              <w:ind w:right="71"/>
              <w:rPr>
                <w:rFonts w:ascii="Arial" w:hAnsi="Arial" w:cs="Arial"/>
                <w:b/>
                <w:bCs/>
                <w:color w:val="000000" w:themeColor="text1"/>
                <w:szCs w:val="20"/>
                <w:lang w:val="es-MX"/>
              </w:rPr>
            </w:pPr>
            <w:r w:rsidRPr="00736B61">
              <w:rPr>
                <w:rFonts w:ascii="Arial" w:hAnsi="Arial" w:cs="Arial"/>
                <w:b/>
                <w:bCs/>
                <w:color w:val="000000" w:themeColor="text1"/>
                <w:szCs w:val="20"/>
                <w:lang w:val="es-MX"/>
              </w:rPr>
              <w:t>ROTURA DE CRISTALES</w:t>
            </w:r>
          </w:p>
        </w:tc>
      </w:tr>
      <w:tr w:rsidR="00AB5D1D" w:rsidRPr="00736B61" w14:paraId="46A782A5" w14:textId="77777777" w:rsidTr="00407EE8">
        <w:trPr>
          <w:trHeight w:val="264"/>
        </w:trPr>
        <w:tc>
          <w:tcPr>
            <w:tcW w:w="1996" w:type="dxa"/>
            <w:tcBorders>
              <w:top w:val="nil"/>
              <w:left w:val="double" w:sz="6" w:space="0" w:color="auto"/>
              <w:bottom w:val="double" w:sz="6" w:space="0" w:color="auto"/>
              <w:right w:val="double" w:sz="6" w:space="0" w:color="auto"/>
            </w:tcBorders>
            <w:shd w:val="clear" w:color="auto" w:fill="C6E0B4"/>
            <w:noWrap/>
            <w:vAlign w:val="center"/>
            <w:hideMark/>
          </w:tcPr>
          <w:p w14:paraId="78BD381A" w14:textId="77777777" w:rsidR="008F0B0F" w:rsidRPr="00736B61" w:rsidRDefault="008F0B0F" w:rsidP="00AB5D1D">
            <w:pPr>
              <w:pStyle w:val="Sinespaciado"/>
              <w:ind w:right="71"/>
              <w:rPr>
                <w:rFonts w:ascii="Arial" w:hAnsi="Arial" w:cs="Arial"/>
                <w:b/>
                <w:bCs/>
                <w:color w:val="000000" w:themeColor="text1"/>
                <w:szCs w:val="20"/>
                <w:lang w:val="es-MX"/>
              </w:rPr>
            </w:pPr>
            <w:r w:rsidRPr="00736B61">
              <w:rPr>
                <w:rFonts w:ascii="Arial" w:hAnsi="Arial" w:cs="Arial"/>
                <w:b/>
                <w:bCs/>
                <w:color w:val="000000" w:themeColor="text1"/>
                <w:szCs w:val="20"/>
                <w:lang w:val="es-MX"/>
              </w:rPr>
              <w:t>SECCIÓN</w:t>
            </w:r>
          </w:p>
        </w:tc>
        <w:tc>
          <w:tcPr>
            <w:tcW w:w="4707" w:type="dxa"/>
            <w:tcBorders>
              <w:top w:val="nil"/>
              <w:left w:val="nil"/>
              <w:bottom w:val="double" w:sz="6" w:space="0" w:color="auto"/>
              <w:right w:val="double" w:sz="6" w:space="0" w:color="auto"/>
            </w:tcBorders>
            <w:noWrap/>
            <w:vAlign w:val="bottom"/>
            <w:hideMark/>
          </w:tcPr>
          <w:p w14:paraId="0E1E42BF" w14:textId="77777777" w:rsidR="008F0B0F" w:rsidRPr="00736B61" w:rsidRDefault="008F0B0F" w:rsidP="00AB5D1D">
            <w:pPr>
              <w:pStyle w:val="Sinespaciado"/>
              <w:ind w:right="71"/>
              <w:rPr>
                <w:rFonts w:ascii="Arial" w:hAnsi="Arial" w:cs="Arial"/>
                <w:b/>
                <w:bCs/>
                <w:color w:val="000000" w:themeColor="text1"/>
                <w:szCs w:val="20"/>
                <w:lang w:val="es-MX"/>
              </w:rPr>
            </w:pPr>
            <w:r w:rsidRPr="00736B61">
              <w:rPr>
                <w:rFonts w:ascii="Arial" w:hAnsi="Arial" w:cs="Arial"/>
                <w:b/>
                <w:bCs/>
                <w:color w:val="000000" w:themeColor="text1"/>
                <w:szCs w:val="20"/>
                <w:lang w:val="es-MX"/>
              </w:rPr>
              <w:t>BIENES</w:t>
            </w:r>
          </w:p>
        </w:tc>
        <w:tc>
          <w:tcPr>
            <w:tcW w:w="3362" w:type="dxa"/>
            <w:tcBorders>
              <w:top w:val="nil"/>
              <w:left w:val="nil"/>
              <w:bottom w:val="double" w:sz="6" w:space="0" w:color="auto"/>
              <w:right w:val="double" w:sz="6" w:space="0" w:color="auto"/>
            </w:tcBorders>
            <w:noWrap/>
            <w:vAlign w:val="bottom"/>
            <w:hideMark/>
          </w:tcPr>
          <w:p w14:paraId="39F35242" w14:textId="77777777" w:rsidR="008F0B0F" w:rsidRPr="00736B61" w:rsidRDefault="008F0B0F" w:rsidP="00AB5D1D">
            <w:pPr>
              <w:pStyle w:val="Sinespaciado"/>
              <w:ind w:right="71"/>
              <w:rPr>
                <w:rFonts w:ascii="Arial" w:hAnsi="Arial" w:cs="Arial"/>
                <w:b/>
                <w:bCs/>
                <w:color w:val="000000" w:themeColor="text1"/>
                <w:szCs w:val="20"/>
                <w:lang w:val="es-MX"/>
              </w:rPr>
            </w:pPr>
            <w:r w:rsidRPr="00736B61">
              <w:rPr>
                <w:rFonts w:ascii="Arial" w:hAnsi="Arial" w:cs="Arial"/>
                <w:b/>
                <w:bCs/>
                <w:color w:val="000000" w:themeColor="text1"/>
                <w:szCs w:val="20"/>
                <w:lang w:val="es-MX"/>
              </w:rPr>
              <w:t>SUMA ASEGURADA</w:t>
            </w:r>
          </w:p>
        </w:tc>
      </w:tr>
      <w:tr w:rsidR="00AB5D1D" w:rsidRPr="00736B61" w14:paraId="68053ADD" w14:textId="77777777" w:rsidTr="00407EE8">
        <w:trPr>
          <w:trHeight w:val="264"/>
        </w:trPr>
        <w:tc>
          <w:tcPr>
            <w:tcW w:w="1996" w:type="dxa"/>
            <w:tcBorders>
              <w:top w:val="nil"/>
              <w:left w:val="double" w:sz="6" w:space="0" w:color="auto"/>
              <w:bottom w:val="double" w:sz="6" w:space="0" w:color="auto"/>
              <w:right w:val="double" w:sz="6" w:space="0" w:color="auto"/>
            </w:tcBorders>
            <w:shd w:val="clear" w:color="auto" w:fill="C6E0B4"/>
            <w:noWrap/>
            <w:vAlign w:val="center"/>
            <w:hideMark/>
          </w:tcPr>
          <w:p w14:paraId="234BD786" w14:textId="77777777" w:rsidR="008F0B0F" w:rsidRPr="00736B61" w:rsidRDefault="008F0B0F" w:rsidP="00AB5D1D">
            <w:pPr>
              <w:pStyle w:val="Sinespaciado"/>
              <w:ind w:right="71"/>
              <w:rPr>
                <w:rFonts w:ascii="Arial" w:hAnsi="Arial" w:cs="Arial"/>
                <w:b/>
                <w:bCs/>
                <w:color w:val="000000" w:themeColor="text1"/>
                <w:szCs w:val="20"/>
                <w:lang w:val="es-MX"/>
              </w:rPr>
            </w:pPr>
            <w:r w:rsidRPr="00736B61">
              <w:rPr>
                <w:rFonts w:ascii="Arial" w:hAnsi="Arial" w:cs="Arial"/>
                <w:b/>
                <w:bCs/>
                <w:color w:val="000000" w:themeColor="text1"/>
                <w:szCs w:val="20"/>
                <w:lang w:val="es-MX"/>
              </w:rPr>
              <w:t>5</w:t>
            </w:r>
          </w:p>
        </w:tc>
        <w:tc>
          <w:tcPr>
            <w:tcW w:w="4707" w:type="dxa"/>
            <w:tcBorders>
              <w:top w:val="nil"/>
              <w:left w:val="nil"/>
              <w:bottom w:val="double" w:sz="6" w:space="0" w:color="auto"/>
              <w:right w:val="double" w:sz="6" w:space="0" w:color="auto"/>
            </w:tcBorders>
            <w:noWrap/>
            <w:vAlign w:val="bottom"/>
            <w:hideMark/>
          </w:tcPr>
          <w:p w14:paraId="2F97F284" w14:textId="77777777" w:rsidR="008F0B0F" w:rsidRPr="00736B61" w:rsidRDefault="008F0B0F" w:rsidP="00AB5D1D">
            <w:pPr>
              <w:pStyle w:val="Sinespaciado"/>
              <w:ind w:right="71"/>
              <w:rPr>
                <w:rFonts w:ascii="Arial" w:hAnsi="Arial" w:cs="Arial"/>
                <w:b/>
                <w:bCs/>
                <w:color w:val="000000" w:themeColor="text1"/>
                <w:szCs w:val="20"/>
                <w:lang w:val="es-MX"/>
              </w:rPr>
            </w:pPr>
            <w:r w:rsidRPr="00736B61">
              <w:rPr>
                <w:rFonts w:ascii="Arial" w:hAnsi="Arial" w:cs="Arial"/>
                <w:b/>
                <w:bCs/>
                <w:color w:val="000000" w:themeColor="text1"/>
                <w:szCs w:val="20"/>
                <w:lang w:val="es-MX"/>
              </w:rPr>
              <w:t>ROTURA DE CRISTALES.</w:t>
            </w:r>
          </w:p>
        </w:tc>
        <w:tc>
          <w:tcPr>
            <w:tcW w:w="3362" w:type="dxa"/>
            <w:tcBorders>
              <w:top w:val="nil"/>
              <w:left w:val="nil"/>
              <w:bottom w:val="double" w:sz="6" w:space="0" w:color="auto"/>
              <w:right w:val="double" w:sz="6" w:space="0" w:color="auto"/>
            </w:tcBorders>
            <w:shd w:val="clear" w:color="auto" w:fill="FFFFFF"/>
            <w:noWrap/>
            <w:vAlign w:val="center"/>
            <w:hideMark/>
          </w:tcPr>
          <w:p w14:paraId="733F8CB0" w14:textId="77777777" w:rsidR="008F0B0F" w:rsidRPr="00736B61" w:rsidRDefault="008F0B0F" w:rsidP="00AB5D1D">
            <w:pPr>
              <w:pStyle w:val="Sinespaciado"/>
              <w:ind w:right="71"/>
              <w:rPr>
                <w:rFonts w:ascii="Arial" w:hAnsi="Arial" w:cs="Arial"/>
                <w:color w:val="000000" w:themeColor="text1"/>
                <w:szCs w:val="20"/>
                <w:lang w:val="es-MX"/>
              </w:rPr>
            </w:pPr>
            <w:r w:rsidRPr="00736B61">
              <w:rPr>
                <w:rFonts w:ascii="Arial" w:hAnsi="Arial" w:cs="Arial"/>
                <w:color w:val="000000" w:themeColor="text1"/>
                <w:szCs w:val="20"/>
                <w:lang w:val="es-MX"/>
              </w:rPr>
              <w:t xml:space="preserve"> $850,000.00 </w:t>
            </w:r>
          </w:p>
        </w:tc>
      </w:tr>
      <w:tr w:rsidR="00AB5D1D" w:rsidRPr="00AB5D1D" w14:paraId="1F8C10BE" w14:textId="77777777" w:rsidTr="00407EE8">
        <w:trPr>
          <w:trHeight w:val="277"/>
        </w:trPr>
        <w:tc>
          <w:tcPr>
            <w:tcW w:w="10065" w:type="dxa"/>
            <w:gridSpan w:val="3"/>
            <w:tcBorders>
              <w:top w:val="double" w:sz="6" w:space="0" w:color="auto"/>
              <w:left w:val="double" w:sz="6" w:space="0" w:color="auto"/>
              <w:bottom w:val="double" w:sz="6" w:space="0" w:color="auto"/>
              <w:right w:val="nil"/>
            </w:tcBorders>
            <w:shd w:val="clear" w:color="auto" w:fill="C6E0B4"/>
            <w:noWrap/>
            <w:vAlign w:val="bottom"/>
            <w:hideMark/>
          </w:tcPr>
          <w:p w14:paraId="2BB0251A" w14:textId="77777777" w:rsidR="008F0B0F" w:rsidRPr="00AB5D1D" w:rsidRDefault="008F0B0F" w:rsidP="00AB5D1D">
            <w:pPr>
              <w:pStyle w:val="Sinespaciado"/>
              <w:ind w:right="71"/>
              <w:rPr>
                <w:rFonts w:ascii="Arial" w:hAnsi="Arial" w:cs="Arial"/>
                <w:b/>
                <w:bCs/>
                <w:color w:val="000000" w:themeColor="text1"/>
                <w:szCs w:val="20"/>
              </w:rPr>
            </w:pPr>
            <w:r w:rsidRPr="00AB5D1D">
              <w:rPr>
                <w:rFonts w:ascii="Arial" w:hAnsi="Arial" w:cs="Arial"/>
                <w:b/>
                <w:bCs/>
                <w:color w:val="000000" w:themeColor="text1"/>
                <w:szCs w:val="20"/>
              </w:rPr>
              <w:lastRenderedPageBreak/>
              <w:t>ROBO CON VIOLENCIA</w:t>
            </w:r>
          </w:p>
        </w:tc>
      </w:tr>
      <w:tr w:rsidR="00AB5D1D" w:rsidRPr="00AB5D1D" w14:paraId="6852EAF2" w14:textId="77777777" w:rsidTr="00407EE8">
        <w:trPr>
          <w:trHeight w:val="264"/>
        </w:trPr>
        <w:tc>
          <w:tcPr>
            <w:tcW w:w="1996" w:type="dxa"/>
            <w:tcBorders>
              <w:top w:val="nil"/>
              <w:left w:val="double" w:sz="6" w:space="0" w:color="auto"/>
              <w:bottom w:val="double" w:sz="6" w:space="0" w:color="auto"/>
              <w:right w:val="double" w:sz="6" w:space="0" w:color="auto"/>
            </w:tcBorders>
            <w:shd w:val="clear" w:color="auto" w:fill="C6E0B4"/>
            <w:noWrap/>
            <w:vAlign w:val="center"/>
            <w:hideMark/>
          </w:tcPr>
          <w:p w14:paraId="5B6B08A3" w14:textId="77777777" w:rsidR="008F0B0F" w:rsidRPr="00AB5D1D" w:rsidRDefault="008F0B0F" w:rsidP="00AB5D1D">
            <w:pPr>
              <w:pStyle w:val="Sinespaciado"/>
              <w:ind w:right="71"/>
              <w:rPr>
                <w:rFonts w:ascii="Arial" w:hAnsi="Arial" w:cs="Arial"/>
                <w:b/>
                <w:bCs/>
                <w:color w:val="000000" w:themeColor="text1"/>
                <w:szCs w:val="20"/>
              </w:rPr>
            </w:pPr>
            <w:r w:rsidRPr="00AB5D1D">
              <w:rPr>
                <w:rFonts w:ascii="Arial" w:hAnsi="Arial" w:cs="Arial"/>
                <w:b/>
                <w:bCs/>
                <w:color w:val="000000" w:themeColor="text1"/>
                <w:szCs w:val="20"/>
              </w:rPr>
              <w:t xml:space="preserve">SECCIÓN </w:t>
            </w:r>
          </w:p>
        </w:tc>
        <w:tc>
          <w:tcPr>
            <w:tcW w:w="4707" w:type="dxa"/>
            <w:tcBorders>
              <w:top w:val="nil"/>
              <w:left w:val="nil"/>
              <w:bottom w:val="double" w:sz="6" w:space="0" w:color="auto"/>
              <w:right w:val="double" w:sz="6" w:space="0" w:color="auto"/>
            </w:tcBorders>
            <w:noWrap/>
            <w:vAlign w:val="bottom"/>
            <w:hideMark/>
          </w:tcPr>
          <w:p w14:paraId="34373739" w14:textId="77777777" w:rsidR="008F0B0F" w:rsidRPr="00AB5D1D" w:rsidRDefault="008F0B0F" w:rsidP="00AB5D1D">
            <w:pPr>
              <w:pStyle w:val="Sinespaciado"/>
              <w:ind w:right="71"/>
              <w:rPr>
                <w:rFonts w:ascii="Arial" w:hAnsi="Arial" w:cs="Arial"/>
                <w:b/>
                <w:bCs/>
                <w:color w:val="000000" w:themeColor="text1"/>
                <w:szCs w:val="20"/>
              </w:rPr>
            </w:pPr>
            <w:r w:rsidRPr="00AB5D1D">
              <w:rPr>
                <w:rFonts w:ascii="Arial" w:hAnsi="Arial" w:cs="Arial"/>
                <w:b/>
                <w:bCs/>
                <w:color w:val="000000" w:themeColor="text1"/>
                <w:szCs w:val="20"/>
              </w:rPr>
              <w:t xml:space="preserve">BIENES Y RIESGOS </w:t>
            </w:r>
          </w:p>
        </w:tc>
        <w:tc>
          <w:tcPr>
            <w:tcW w:w="3362" w:type="dxa"/>
            <w:tcBorders>
              <w:top w:val="nil"/>
              <w:left w:val="nil"/>
              <w:bottom w:val="double" w:sz="6" w:space="0" w:color="auto"/>
              <w:right w:val="double" w:sz="6" w:space="0" w:color="auto"/>
            </w:tcBorders>
            <w:noWrap/>
            <w:vAlign w:val="bottom"/>
            <w:hideMark/>
          </w:tcPr>
          <w:p w14:paraId="454E4FA9" w14:textId="77777777" w:rsidR="008F0B0F" w:rsidRPr="00AB5D1D" w:rsidRDefault="008F0B0F" w:rsidP="00AB5D1D">
            <w:pPr>
              <w:pStyle w:val="Sinespaciado"/>
              <w:ind w:right="71"/>
              <w:rPr>
                <w:rFonts w:ascii="Arial" w:hAnsi="Arial" w:cs="Arial"/>
                <w:b/>
                <w:bCs/>
                <w:color w:val="000000" w:themeColor="text1"/>
                <w:szCs w:val="20"/>
              </w:rPr>
            </w:pPr>
            <w:r w:rsidRPr="00AB5D1D">
              <w:rPr>
                <w:rFonts w:ascii="Arial" w:hAnsi="Arial" w:cs="Arial"/>
                <w:b/>
                <w:bCs/>
                <w:color w:val="000000" w:themeColor="text1"/>
                <w:szCs w:val="20"/>
              </w:rPr>
              <w:t>SUMA ASEGURADA</w:t>
            </w:r>
          </w:p>
        </w:tc>
      </w:tr>
      <w:tr w:rsidR="00AB5D1D" w:rsidRPr="00AB5D1D" w14:paraId="1D8DD174" w14:textId="77777777" w:rsidTr="00407EE8">
        <w:trPr>
          <w:trHeight w:val="264"/>
        </w:trPr>
        <w:tc>
          <w:tcPr>
            <w:tcW w:w="1996" w:type="dxa"/>
            <w:tcBorders>
              <w:top w:val="nil"/>
              <w:left w:val="double" w:sz="6" w:space="0" w:color="auto"/>
              <w:bottom w:val="double" w:sz="6" w:space="0" w:color="auto"/>
              <w:right w:val="double" w:sz="6" w:space="0" w:color="auto"/>
            </w:tcBorders>
            <w:shd w:val="clear" w:color="auto" w:fill="C6E0B4"/>
            <w:noWrap/>
            <w:vAlign w:val="center"/>
            <w:hideMark/>
          </w:tcPr>
          <w:p w14:paraId="500C3CF9" w14:textId="77777777" w:rsidR="008F0B0F" w:rsidRPr="00AB5D1D" w:rsidRDefault="008F0B0F" w:rsidP="00AB5D1D">
            <w:pPr>
              <w:pStyle w:val="Sinespaciado"/>
              <w:ind w:right="71"/>
              <w:rPr>
                <w:rFonts w:ascii="Arial" w:hAnsi="Arial" w:cs="Arial"/>
                <w:b/>
                <w:bCs/>
                <w:color w:val="000000" w:themeColor="text1"/>
                <w:szCs w:val="20"/>
              </w:rPr>
            </w:pPr>
            <w:r w:rsidRPr="00AB5D1D">
              <w:rPr>
                <w:rFonts w:ascii="Arial" w:hAnsi="Arial" w:cs="Arial"/>
                <w:b/>
                <w:bCs/>
                <w:color w:val="000000" w:themeColor="text1"/>
                <w:szCs w:val="20"/>
              </w:rPr>
              <w:t>6</w:t>
            </w:r>
          </w:p>
        </w:tc>
        <w:tc>
          <w:tcPr>
            <w:tcW w:w="4707" w:type="dxa"/>
            <w:tcBorders>
              <w:top w:val="nil"/>
              <w:left w:val="nil"/>
              <w:bottom w:val="double" w:sz="6" w:space="0" w:color="auto"/>
              <w:right w:val="double" w:sz="6" w:space="0" w:color="auto"/>
            </w:tcBorders>
            <w:noWrap/>
            <w:vAlign w:val="bottom"/>
            <w:hideMark/>
          </w:tcPr>
          <w:p w14:paraId="008C0E5A" w14:textId="77777777" w:rsidR="008F0B0F" w:rsidRPr="00AB5D1D" w:rsidRDefault="008F0B0F" w:rsidP="00AB5D1D">
            <w:pPr>
              <w:pStyle w:val="Sinespaciado"/>
              <w:ind w:right="71"/>
              <w:rPr>
                <w:rFonts w:ascii="Arial" w:hAnsi="Arial" w:cs="Arial"/>
                <w:b/>
                <w:bCs/>
                <w:color w:val="000000" w:themeColor="text1"/>
                <w:szCs w:val="20"/>
              </w:rPr>
            </w:pPr>
            <w:r w:rsidRPr="00AB5D1D">
              <w:rPr>
                <w:rFonts w:ascii="Arial" w:hAnsi="Arial" w:cs="Arial"/>
                <w:b/>
                <w:bCs/>
                <w:color w:val="000000" w:themeColor="text1"/>
                <w:szCs w:val="20"/>
              </w:rPr>
              <w:t>ROBO CON VIOLENCIA.</w:t>
            </w:r>
          </w:p>
        </w:tc>
        <w:tc>
          <w:tcPr>
            <w:tcW w:w="3362" w:type="dxa"/>
            <w:tcBorders>
              <w:top w:val="nil"/>
              <w:left w:val="nil"/>
              <w:bottom w:val="double" w:sz="6" w:space="0" w:color="auto"/>
              <w:right w:val="double" w:sz="6" w:space="0" w:color="auto"/>
            </w:tcBorders>
            <w:shd w:val="clear" w:color="auto" w:fill="FFFFFF"/>
            <w:noWrap/>
            <w:vAlign w:val="center"/>
            <w:hideMark/>
          </w:tcPr>
          <w:p w14:paraId="180F49C5" w14:textId="77777777" w:rsidR="008F0B0F" w:rsidRPr="00AB5D1D" w:rsidRDefault="008F0B0F" w:rsidP="00AB5D1D">
            <w:pPr>
              <w:pStyle w:val="Sinespaciado"/>
              <w:ind w:right="71"/>
              <w:rPr>
                <w:rFonts w:ascii="Arial" w:hAnsi="Arial" w:cs="Arial"/>
                <w:color w:val="000000" w:themeColor="text1"/>
                <w:szCs w:val="20"/>
              </w:rPr>
            </w:pPr>
            <w:r w:rsidRPr="00AB5D1D">
              <w:rPr>
                <w:rFonts w:ascii="Arial" w:hAnsi="Arial" w:cs="Arial"/>
                <w:color w:val="000000" w:themeColor="text1"/>
                <w:szCs w:val="20"/>
              </w:rPr>
              <w:t xml:space="preserve"> $1,500,000.00 </w:t>
            </w:r>
          </w:p>
        </w:tc>
      </w:tr>
      <w:tr w:rsidR="00AB5D1D" w:rsidRPr="00AB5D1D" w14:paraId="43984057" w14:textId="77777777" w:rsidTr="00407EE8">
        <w:trPr>
          <w:trHeight w:val="374"/>
        </w:trPr>
        <w:tc>
          <w:tcPr>
            <w:tcW w:w="10065" w:type="dxa"/>
            <w:gridSpan w:val="3"/>
            <w:tcBorders>
              <w:top w:val="double" w:sz="6" w:space="0" w:color="auto"/>
              <w:left w:val="double" w:sz="6" w:space="0" w:color="auto"/>
              <w:bottom w:val="double" w:sz="6" w:space="0" w:color="auto"/>
              <w:right w:val="nil"/>
            </w:tcBorders>
            <w:shd w:val="clear" w:color="auto" w:fill="C6E0B4"/>
            <w:noWrap/>
            <w:vAlign w:val="bottom"/>
            <w:hideMark/>
          </w:tcPr>
          <w:p w14:paraId="64A907AC" w14:textId="77777777" w:rsidR="008F0B0F" w:rsidRPr="00AB5D1D" w:rsidRDefault="008F0B0F" w:rsidP="00AB5D1D">
            <w:pPr>
              <w:pStyle w:val="Sinespaciado"/>
              <w:ind w:right="71"/>
              <w:rPr>
                <w:rFonts w:ascii="Arial" w:hAnsi="Arial" w:cs="Arial"/>
                <w:b/>
                <w:bCs/>
                <w:color w:val="000000" w:themeColor="text1"/>
                <w:szCs w:val="20"/>
              </w:rPr>
            </w:pPr>
            <w:r w:rsidRPr="00AB5D1D">
              <w:rPr>
                <w:rFonts w:ascii="Arial" w:hAnsi="Arial" w:cs="Arial"/>
                <w:b/>
                <w:bCs/>
                <w:color w:val="000000" w:themeColor="text1"/>
                <w:szCs w:val="20"/>
              </w:rPr>
              <w:t>EQUIPO ELECTRÓNICO Y ELECTROMAGNÉTICO</w:t>
            </w:r>
          </w:p>
        </w:tc>
      </w:tr>
      <w:tr w:rsidR="00AB5D1D" w:rsidRPr="00AB5D1D" w14:paraId="6673E55C" w14:textId="77777777" w:rsidTr="00407EE8">
        <w:trPr>
          <w:trHeight w:val="264"/>
        </w:trPr>
        <w:tc>
          <w:tcPr>
            <w:tcW w:w="1996" w:type="dxa"/>
            <w:tcBorders>
              <w:top w:val="nil"/>
              <w:left w:val="double" w:sz="6" w:space="0" w:color="auto"/>
              <w:bottom w:val="double" w:sz="6" w:space="0" w:color="auto"/>
              <w:right w:val="double" w:sz="6" w:space="0" w:color="auto"/>
            </w:tcBorders>
            <w:shd w:val="clear" w:color="auto" w:fill="C6E0B4"/>
            <w:noWrap/>
            <w:vAlign w:val="center"/>
            <w:hideMark/>
          </w:tcPr>
          <w:p w14:paraId="42E92C83" w14:textId="77777777" w:rsidR="008F0B0F" w:rsidRPr="00AB5D1D" w:rsidRDefault="008F0B0F" w:rsidP="00AB5D1D">
            <w:pPr>
              <w:pStyle w:val="Sinespaciado"/>
              <w:ind w:right="71"/>
              <w:rPr>
                <w:rFonts w:ascii="Arial" w:hAnsi="Arial" w:cs="Arial"/>
                <w:b/>
                <w:bCs/>
                <w:color w:val="000000" w:themeColor="text1"/>
                <w:szCs w:val="20"/>
              </w:rPr>
            </w:pPr>
            <w:r w:rsidRPr="00AB5D1D">
              <w:rPr>
                <w:rFonts w:ascii="Arial" w:hAnsi="Arial" w:cs="Arial"/>
                <w:b/>
                <w:bCs/>
                <w:color w:val="000000" w:themeColor="text1"/>
                <w:szCs w:val="20"/>
              </w:rPr>
              <w:t xml:space="preserve">SECCIÓN </w:t>
            </w:r>
          </w:p>
        </w:tc>
        <w:tc>
          <w:tcPr>
            <w:tcW w:w="4707" w:type="dxa"/>
            <w:tcBorders>
              <w:top w:val="nil"/>
              <w:left w:val="nil"/>
              <w:bottom w:val="double" w:sz="6" w:space="0" w:color="auto"/>
              <w:right w:val="double" w:sz="6" w:space="0" w:color="auto"/>
            </w:tcBorders>
            <w:noWrap/>
            <w:vAlign w:val="bottom"/>
            <w:hideMark/>
          </w:tcPr>
          <w:p w14:paraId="065D6E71" w14:textId="77777777" w:rsidR="008F0B0F" w:rsidRPr="00AB5D1D" w:rsidRDefault="008F0B0F" w:rsidP="00AB5D1D">
            <w:pPr>
              <w:pStyle w:val="Sinespaciado"/>
              <w:ind w:right="71"/>
              <w:rPr>
                <w:rFonts w:ascii="Arial" w:hAnsi="Arial" w:cs="Arial"/>
                <w:b/>
                <w:bCs/>
                <w:color w:val="000000" w:themeColor="text1"/>
                <w:szCs w:val="20"/>
              </w:rPr>
            </w:pPr>
            <w:r w:rsidRPr="00AB5D1D">
              <w:rPr>
                <w:rFonts w:ascii="Arial" w:hAnsi="Arial" w:cs="Arial"/>
                <w:b/>
                <w:bCs/>
                <w:color w:val="000000" w:themeColor="text1"/>
                <w:szCs w:val="20"/>
              </w:rPr>
              <w:t>BIENES</w:t>
            </w:r>
          </w:p>
        </w:tc>
        <w:tc>
          <w:tcPr>
            <w:tcW w:w="3362" w:type="dxa"/>
            <w:tcBorders>
              <w:top w:val="nil"/>
              <w:left w:val="nil"/>
              <w:bottom w:val="double" w:sz="6" w:space="0" w:color="auto"/>
              <w:right w:val="double" w:sz="6" w:space="0" w:color="auto"/>
            </w:tcBorders>
            <w:noWrap/>
            <w:vAlign w:val="bottom"/>
            <w:hideMark/>
          </w:tcPr>
          <w:p w14:paraId="49629827" w14:textId="77777777" w:rsidR="008F0B0F" w:rsidRPr="00AB5D1D" w:rsidRDefault="008F0B0F" w:rsidP="00AB5D1D">
            <w:pPr>
              <w:pStyle w:val="Sinespaciado"/>
              <w:ind w:right="71"/>
              <w:rPr>
                <w:rFonts w:ascii="Arial" w:hAnsi="Arial" w:cs="Arial"/>
                <w:b/>
                <w:bCs/>
                <w:color w:val="000000" w:themeColor="text1"/>
                <w:szCs w:val="20"/>
              </w:rPr>
            </w:pPr>
            <w:r w:rsidRPr="00AB5D1D">
              <w:rPr>
                <w:rFonts w:ascii="Arial" w:hAnsi="Arial" w:cs="Arial"/>
                <w:b/>
                <w:bCs/>
                <w:color w:val="000000" w:themeColor="text1"/>
                <w:szCs w:val="20"/>
              </w:rPr>
              <w:t>SUMA ASEGURADA</w:t>
            </w:r>
          </w:p>
        </w:tc>
      </w:tr>
      <w:tr w:rsidR="00AB5D1D" w:rsidRPr="00AB5D1D" w14:paraId="3E68FF74" w14:textId="77777777" w:rsidTr="00407EE8">
        <w:trPr>
          <w:trHeight w:val="264"/>
        </w:trPr>
        <w:tc>
          <w:tcPr>
            <w:tcW w:w="1996" w:type="dxa"/>
            <w:tcBorders>
              <w:top w:val="nil"/>
              <w:left w:val="double" w:sz="6" w:space="0" w:color="auto"/>
              <w:bottom w:val="double" w:sz="6" w:space="0" w:color="auto"/>
              <w:right w:val="double" w:sz="6" w:space="0" w:color="auto"/>
            </w:tcBorders>
            <w:shd w:val="clear" w:color="auto" w:fill="C6E0B4"/>
            <w:noWrap/>
            <w:vAlign w:val="center"/>
            <w:hideMark/>
          </w:tcPr>
          <w:p w14:paraId="0732E86C" w14:textId="77777777" w:rsidR="008F0B0F" w:rsidRPr="00AB5D1D" w:rsidRDefault="008F0B0F" w:rsidP="00AB5D1D">
            <w:pPr>
              <w:pStyle w:val="Sinespaciado"/>
              <w:ind w:right="71"/>
              <w:rPr>
                <w:rFonts w:ascii="Arial" w:hAnsi="Arial" w:cs="Arial"/>
                <w:b/>
                <w:bCs/>
                <w:color w:val="000000" w:themeColor="text1"/>
                <w:szCs w:val="20"/>
              </w:rPr>
            </w:pPr>
            <w:r w:rsidRPr="00AB5D1D">
              <w:rPr>
                <w:rFonts w:ascii="Arial" w:hAnsi="Arial" w:cs="Arial"/>
                <w:b/>
                <w:bCs/>
                <w:color w:val="000000" w:themeColor="text1"/>
                <w:szCs w:val="20"/>
              </w:rPr>
              <w:t>7</w:t>
            </w:r>
          </w:p>
        </w:tc>
        <w:tc>
          <w:tcPr>
            <w:tcW w:w="4707" w:type="dxa"/>
            <w:tcBorders>
              <w:top w:val="nil"/>
              <w:left w:val="nil"/>
              <w:bottom w:val="double" w:sz="6" w:space="0" w:color="auto"/>
              <w:right w:val="double" w:sz="6" w:space="0" w:color="auto"/>
            </w:tcBorders>
            <w:noWrap/>
            <w:vAlign w:val="bottom"/>
            <w:hideMark/>
          </w:tcPr>
          <w:p w14:paraId="470B1D39" w14:textId="77777777" w:rsidR="008F0B0F" w:rsidRPr="00AB5D1D" w:rsidRDefault="008F0B0F" w:rsidP="00AB5D1D">
            <w:pPr>
              <w:pStyle w:val="Sinespaciado"/>
              <w:ind w:right="71"/>
              <w:rPr>
                <w:rFonts w:ascii="Arial" w:hAnsi="Arial" w:cs="Arial"/>
                <w:b/>
                <w:bCs/>
                <w:color w:val="000000" w:themeColor="text1"/>
                <w:szCs w:val="20"/>
              </w:rPr>
            </w:pPr>
            <w:r w:rsidRPr="00AB5D1D">
              <w:rPr>
                <w:rFonts w:ascii="Arial" w:hAnsi="Arial" w:cs="Arial"/>
                <w:b/>
                <w:bCs/>
                <w:color w:val="000000" w:themeColor="text1"/>
                <w:szCs w:val="20"/>
              </w:rPr>
              <w:t>EQUIPO ELECTRÓNICO Y ELECTROMAGNÉTICO.</w:t>
            </w:r>
          </w:p>
        </w:tc>
        <w:tc>
          <w:tcPr>
            <w:tcW w:w="3362" w:type="dxa"/>
            <w:tcBorders>
              <w:top w:val="nil"/>
              <w:left w:val="nil"/>
              <w:bottom w:val="double" w:sz="6" w:space="0" w:color="auto"/>
              <w:right w:val="double" w:sz="6" w:space="0" w:color="auto"/>
            </w:tcBorders>
            <w:shd w:val="clear" w:color="auto" w:fill="FFFFFF"/>
            <w:vAlign w:val="bottom"/>
            <w:hideMark/>
          </w:tcPr>
          <w:p w14:paraId="106CF112" w14:textId="77777777" w:rsidR="008F0B0F" w:rsidRPr="00AB5D1D" w:rsidRDefault="008F0B0F" w:rsidP="00AB5D1D">
            <w:pPr>
              <w:pStyle w:val="Sinespaciado"/>
              <w:ind w:right="71"/>
              <w:rPr>
                <w:rFonts w:ascii="Arial" w:hAnsi="Arial" w:cs="Arial"/>
                <w:color w:val="000000" w:themeColor="text1"/>
                <w:szCs w:val="20"/>
              </w:rPr>
            </w:pPr>
            <w:r w:rsidRPr="00AB5D1D">
              <w:rPr>
                <w:rFonts w:ascii="Arial" w:hAnsi="Arial" w:cs="Arial"/>
                <w:b/>
                <w:bCs/>
                <w:color w:val="000000" w:themeColor="text1"/>
                <w:szCs w:val="20"/>
              </w:rPr>
              <w:t xml:space="preserve"> </w:t>
            </w:r>
            <w:r w:rsidRPr="00AB5D1D">
              <w:rPr>
                <w:rFonts w:ascii="Arial" w:hAnsi="Arial" w:cs="Arial"/>
                <w:color w:val="000000" w:themeColor="text1"/>
                <w:szCs w:val="20"/>
              </w:rPr>
              <w:t xml:space="preserve">$ 35,446,593.12 </w:t>
            </w:r>
          </w:p>
        </w:tc>
      </w:tr>
      <w:tr w:rsidR="00AB5D1D" w:rsidRPr="00AB5D1D" w14:paraId="5C94F837" w14:textId="77777777" w:rsidTr="00407EE8">
        <w:trPr>
          <w:trHeight w:val="434"/>
        </w:trPr>
        <w:tc>
          <w:tcPr>
            <w:tcW w:w="1996" w:type="dxa"/>
            <w:vMerge w:val="restart"/>
            <w:tcBorders>
              <w:top w:val="nil"/>
              <w:left w:val="double" w:sz="6" w:space="0" w:color="auto"/>
              <w:bottom w:val="nil"/>
              <w:right w:val="double" w:sz="6" w:space="0" w:color="auto"/>
            </w:tcBorders>
            <w:shd w:val="clear" w:color="auto" w:fill="C6E0B4"/>
            <w:noWrap/>
            <w:vAlign w:val="center"/>
            <w:hideMark/>
          </w:tcPr>
          <w:p w14:paraId="5D1CDCA8" w14:textId="77777777" w:rsidR="008F0B0F" w:rsidRPr="00AB5D1D" w:rsidRDefault="008F0B0F" w:rsidP="00AB5D1D">
            <w:pPr>
              <w:pStyle w:val="Sinespaciado"/>
              <w:ind w:right="71"/>
              <w:rPr>
                <w:rFonts w:ascii="Arial" w:hAnsi="Arial" w:cs="Arial"/>
                <w:b/>
                <w:bCs/>
                <w:color w:val="000000" w:themeColor="text1"/>
                <w:szCs w:val="20"/>
              </w:rPr>
            </w:pPr>
            <w:r w:rsidRPr="00AB5D1D">
              <w:rPr>
                <w:rFonts w:ascii="Arial" w:hAnsi="Arial" w:cs="Arial"/>
                <w:b/>
                <w:bCs/>
                <w:color w:val="000000" w:themeColor="text1"/>
                <w:szCs w:val="20"/>
              </w:rPr>
              <w:t> </w:t>
            </w:r>
          </w:p>
        </w:tc>
        <w:tc>
          <w:tcPr>
            <w:tcW w:w="4707" w:type="dxa"/>
            <w:tcBorders>
              <w:top w:val="nil"/>
              <w:left w:val="nil"/>
              <w:bottom w:val="double" w:sz="6" w:space="0" w:color="auto"/>
              <w:right w:val="double" w:sz="6" w:space="0" w:color="auto"/>
            </w:tcBorders>
            <w:vAlign w:val="bottom"/>
            <w:hideMark/>
          </w:tcPr>
          <w:p w14:paraId="3749F8DE" w14:textId="77777777" w:rsidR="008F0B0F" w:rsidRPr="006A1B83" w:rsidRDefault="008F0B0F" w:rsidP="00AB5D1D">
            <w:pPr>
              <w:pStyle w:val="Sinespaciado"/>
              <w:ind w:right="71"/>
              <w:rPr>
                <w:rFonts w:ascii="Arial" w:hAnsi="Arial" w:cs="Arial"/>
                <w:noProof/>
                <w:color w:val="000000" w:themeColor="text1"/>
                <w:szCs w:val="20"/>
                <w:lang w:val="es-MX"/>
              </w:rPr>
            </w:pPr>
            <w:r w:rsidRPr="006A1B83">
              <w:rPr>
                <w:rFonts w:ascii="Arial" w:hAnsi="Arial" w:cs="Arial"/>
                <w:noProof/>
                <w:color w:val="000000" w:themeColor="text1"/>
                <w:szCs w:val="20"/>
                <w:lang w:val="es-MX"/>
              </w:rPr>
              <w:t>Se ampra bajo convenio expreso: Robo sin violencia, solamente para equipo fijo.</w:t>
            </w:r>
          </w:p>
        </w:tc>
        <w:tc>
          <w:tcPr>
            <w:tcW w:w="3362" w:type="dxa"/>
            <w:tcBorders>
              <w:top w:val="nil"/>
              <w:left w:val="nil"/>
              <w:bottom w:val="double" w:sz="6" w:space="0" w:color="auto"/>
              <w:right w:val="double" w:sz="6" w:space="0" w:color="auto"/>
            </w:tcBorders>
            <w:shd w:val="clear" w:color="auto" w:fill="FFFFFF"/>
            <w:vAlign w:val="center"/>
            <w:hideMark/>
          </w:tcPr>
          <w:p w14:paraId="2BDD1C57" w14:textId="77777777" w:rsidR="008F0B0F" w:rsidRPr="00AB5D1D" w:rsidRDefault="008F0B0F" w:rsidP="00AB5D1D">
            <w:pPr>
              <w:pStyle w:val="Sinespaciado"/>
              <w:ind w:right="71"/>
              <w:rPr>
                <w:rFonts w:ascii="Arial" w:hAnsi="Arial" w:cs="Arial"/>
                <w:color w:val="000000" w:themeColor="text1"/>
                <w:szCs w:val="20"/>
              </w:rPr>
            </w:pPr>
            <w:r w:rsidRPr="00AB5D1D">
              <w:rPr>
                <w:rFonts w:ascii="Arial" w:hAnsi="Arial" w:cs="Arial"/>
                <w:color w:val="000000" w:themeColor="text1"/>
                <w:szCs w:val="20"/>
              </w:rPr>
              <w:t xml:space="preserve">  $17,723,296.56 </w:t>
            </w:r>
          </w:p>
        </w:tc>
      </w:tr>
      <w:tr w:rsidR="00AB5D1D" w:rsidRPr="00AB5D1D" w14:paraId="7FB7FC60" w14:textId="77777777" w:rsidTr="00407EE8">
        <w:trPr>
          <w:trHeight w:val="266"/>
        </w:trPr>
        <w:tc>
          <w:tcPr>
            <w:tcW w:w="0" w:type="auto"/>
            <w:vMerge/>
            <w:tcBorders>
              <w:top w:val="nil"/>
              <w:left w:val="double" w:sz="6" w:space="0" w:color="auto"/>
              <w:bottom w:val="nil"/>
              <w:right w:val="double" w:sz="6" w:space="0" w:color="auto"/>
            </w:tcBorders>
            <w:vAlign w:val="center"/>
            <w:hideMark/>
          </w:tcPr>
          <w:p w14:paraId="5A03422D" w14:textId="77777777" w:rsidR="008F0B0F" w:rsidRPr="00AB5D1D" w:rsidRDefault="008F0B0F" w:rsidP="00AB5D1D">
            <w:pPr>
              <w:pStyle w:val="Sinespaciado"/>
              <w:ind w:right="71"/>
              <w:rPr>
                <w:rFonts w:ascii="Arial" w:hAnsi="Arial" w:cs="Arial"/>
                <w:b/>
                <w:bCs/>
                <w:color w:val="000000" w:themeColor="text1"/>
                <w:szCs w:val="20"/>
              </w:rPr>
            </w:pPr>
          </w:p>
        </w:tc>
        <w:tc>
          <w:tcPr>
            <w:tcW w:w="4707" w:type="dxa"/>
            <w:tcBorders>
              <w:top w:val="nil"/>
              <w:left w:val="nil"/>
              <w:bottom w:val="double" w:sz="6" w:space="0" w:color="auto"/>
              <w:right w:val="double" w:sz="6" w:space="0" w:color="auto"/>
            </w:tcBorders>
            <w:vAlign w:val="bottom"/>
            <w:hideMark/>
          </w:tcPr>
          <w:p w14:paraId="4A0E9D47" w14:textId="77777777" w:rsidR="008F0B0F" w:rsidRPr="006A1B83" w:rsidRDefault="008F0B0F" w:rsidP="00AB5D1D">
            <w:pPr>
              <w:pStyle w:val="Sinespaciado"/>
              <w:ind w:right="71"/>
              <w:rPr>
                <w:rFonts w:ascii="Arial" w:hAnsi="Arial" w:cs="Arial"/>
                <w:noProof/>
                <w:color w:val="000000" w:themeColor="text1"/>
                <w:szCs w:val="20"/>
                <w:lang w:val="es-MX"/>
              </w:rPr>
            </w:pPr>
            <w:r w:rsidRPr="006A1B83">
              <w:rPr>
                <w:rFonts w:ascii="Arial" w:hAnsi="Arial" w:cs="Arial"/>
                <w:noProof/>
                <w:color w:val="000000" w:themeColor="text1"/>
                <w:szCs w:val="20"/>
                <w:lang w:val="es-MX"/>
              </w:rPr>
              <w:t>Incendio y/o Rayo</w:t>
            </w:r>
          </w:p>
        </w:tc>
        <w:tc>
          <w:tcPr>
            <w:tcW w:w="3362" w:type="dxa"/>
            <w:tcBorders>
              <w:top w:val="nil"/>
              <w:left w:val="nil"/>
              <w:bottom w:val="double" w:sz="6" w:space="0" w:color="auto"/>
              <w:right w:val="double" w:sz="6" w:space="0" w:color="auto"/>
            </w:tcBorders>
            <w:shd w:val="clear" w:color="auto" w:fill="FFFFFF"/>
            <w:vAlign w:val="bottom"/>
            <w:hideMark/>
          </w:tcPr>
          <w:p w14:paraId="2DB479F8" w14:textId="77777777" w:rsidR="008F0B0F" w:rsidRPr="00AB5D1D" w:rsidRDefault="008F0B0F" w:rsidP="00AB5D1D">
            <w:pPr>
              <w:pStyle w:val="Sinespaciado"/>
              <w:ind w:right="71"/>
              <w:rPr>
                <w:rFonts w:ascii="Arial" w:hAnsi="Arial" w:cs="Arial"/>
                <w:color w:val="000000" w:themeColor="text1"/>
                <w:szCs w:val="20"/>
              </w:rPr>
            </w:pPr>
            <w:r w:rsidRPr="00AB5D1D">
              <w:rPr>
                <w:rFonts w:ascii="Arial" w:hAnsi="Arial" w:cs="Arial"/>
                <w:color w:val="000000" w:themeColor="text1"/>
                <w:szCs w:val="20"/>
              </w:rPr>
              <w:t xml:space="preserve">   $ 35,446,593.12 </w:t>
            </w:r>
          </w:p>
        </w:tc>
      </w:tr>
      <w:tr w:rsidR="00AB5D1D" w:rsidRPr="00AB5D1D" w14:paraId="18F565CC" w14:textId="77777777" w:rsidTr="00407EE8">
        <w:trPr>
          <w:trHeight w:val="672"/>
        </w:trPr>
        <w:tc>
          <w:tcPr>
            <w:tcW w:w="0" w:type="auto"/>
            <w:vMerge/>
            <w:tcBorders>
              <w:top w:val="nil"/>
              <w:left w:val="double" w:sz="6" w:space="0" w:color="auto"/>
              <w:bottom w:val="nil"/>
              <w:right w:val="double" w:sz="6" w:space="0" w:color="auto"/>
            </w:tcBorders>
            <w:vAlign w:val="center"/>
            <w:hideMark/>
          </w:tcPr>
          <w:p w14:paraId="5059F48C" w14:textId="77777777" w:rsidR="008F0B0F" w:rsidRPr="00AB5D1D" w:rsidRDefault="008F0B0F" w:rsidP="00AB5D1D">
            <w:pPr>
              <w:pStyle w:val="Sinespaciado"/>
              <w:ind w:right="71"/>
              <w:rPr>
                <w:rFonts w:ascii="Arial" w:hAnsi="Arial" w:cs="Arial"/>
                <w:b/>
                <w:bCs/>
                <w:color w:val="000000" w:themeColor="text1"/>
                <w:szCs w:val="20"/>
              </w:rPr>
            </w:pPr>
          </w:p>
        </w:tc>
        <w:tc>
          <w:tcPr>
            <w:tcW w:w="4707" w:type="dxa"/>
            <w:tcBorders>
              <w:top w:val="nil"/>
              <w:left w:val="nil"/>
              <w:bottom w:val="double" w:sz="6" w:space="0" w:color="auto"/>
              <w:right w:val="double" w:sz="6" w:space="0" w:color="auto"/>
            </w:tcBorders>
            <w:vAlign w:val="center"/>
            <w:hideMark/>
          </w:tcPr>
          <w:p w14:paraId="26077A80" w14:textId="77777777" w:rsidR="008F0B0F" w:rsidRPr="006A1B83" w:rsidRDefault="008F0B0F" w:rsidP="00AB5D1D">
            <w:pPr>
              <w:pStyle w:val="Sinespaciado"/>
              <w:ind w:right="71"/>
              <w:rPr>
                <w:rFonts w:ascii="Arial" w:hAnsi="Arial" w:cs="Arial"/>
                <w:noProof/>
                <w:color w:val="000000" w:themeColor="text1"/>
                <w:szCs w:val="20"/>
                <w:lang w:val="es-MX"/>
              </w:rPr>
            </w:pPr>
            <w:r w:rsidRPr="006A1B83">
              <w:rPr>
                <w:rFonts w:ascii="Arial" w:hAnsi="Arial" w:cs="Arial"/>
                <w:noProof/>
                <w:color w:val="000000" w:themeColor="text1"/>
                <w:szCs w:val="20"/>
                <w:lang w:val="es-MX"/>
              </w:rPr>
              <w:t>Se amparan bajo convenio expreso: Los daños materiales de los equipos móviles y portátiles, fuera de los predios asegurados.</w:t>
            </w:r>
          </w:p>
        </w:tc>
        <w:tc>
          <w:tcPr>
            <w:tcW w:w="3362" w:type="dxa"/>
            <w:tcBorders>
              <w:top w:val="nil"/>
              <w:left w:val="nil"/>
              <w:bottom w:val="double" w:sz="6" w:space="0" w:color="auto"/>
              <w:right w:val="double" w:sz="6" w:space="0" w:color="auto"/>
            </w:tcBorders>
            <w:shd w:val="clear" w:color="auto" w:fill="FFFFFF"/>
            <w:vAlign w:val="bottom"/>
            <w:hideMark/>
          </w:tcPr>
          <w:p w14:paraId="07F33999" w14:textId="77777777" w:rsidR="008F0B0F" w:rsidRPr="00AB5D1D" w:rsidRDefault="008F0B0F" w:rsidP="00AB5D1D">
            <w:pPr>
              <w:pStyle w:val="Sinespaciado"/>
              <w:ind w:right="71"/>
              <w:jc w:val="center"/>
              <w:rPr>
                <w:rFonts w:ascii="Arial" w:hAnsi="Arial" w:cs="Arial"/>
                <w:b/>
                <w:bCs/>
                <w:color w:val="000000" w:themeColor="text1"/>
                <w:szCs w:val="20"/>
              </w:rPr>
            </w:pPr>
            <w:r w:rsidRPr="00AB5D1D">
              <w:rPr>
                <w:rFonts w:ascii="Arial" w:hAnsi="Arial" w:cs="Arial"/>
                <w:b/>
                <w:bCs/>
                <w:color w:val="000000" w:themeColor="text1"/>
                <w:szCs w:val="20"/>
              </w:rPr>
              <w:t xml:space="preserve">AMPARADO </w:t>
            </w:r>
            <w:r w:rsidRPr="00AB5D1D">
              <w:rPr>
                <w:rFonts w:ascii="Arial" w:hAnsi="Arial" w:cs="Arial"/>
                <w:color w:val="000000" w:themeColor="text1"/>
                <w:szCs w:val="20"/>
              </w:rPr>
              <w:t>$8,861,648.28</w:t>
            </w:r>
          </w:p>
        </w:tc>
      </w:tr>
      <w:tr w:rsidR="00AB5D1D" w:rsidRPr="00AB5D1D" w14:paraId="5790456F" w14:textId="77777777" w:rsidTr="00407EE8">
        <w:trPr>
          <w:trHeight w:val="434"/>
        </w:trPr>
        <w:tc>
          <w:tcPr>
            <w:tcW w:w="0" w:type="auto"/>
            <w:vMerge/>
            <w:tcBorders>
              <w:top w:val="nil"/>
              <w:left w:val="double" w:sz="6" w:space="0" w:color="auto"/>
              <w:bottom w:val="nil"/>
              <w:right w:val="double" w:sz="6" w:space="0" w:color="auto"/>
            </w:tcBorders>
            <w:vAlign w:val="center"/>
            <w:hideMark/>
          </w:tcPr>
          <w:p w14:paraId="194EF3F7" w14:textId="77777777" w:rsidR="008F0B0F" w:rsidRPr="00AB5D1D" w:rsidRDefault="008F0B0F" w:rsidP="00AB5D1D">
            <w:pPr>
              <w:pStyle w:val="Sinespaciado"/>
              <w:ind w:right="71"/>
              <w:rPr>
                <w:rFonts w:ascii="Arial" w:hAnsi="Arial" w:cs="Arial"/>
                <w:b/>
                <w:bCs/>
                <w:color w:val="000000" w:themeColor="text1"/>
                <w:szCs w:val="20"/>
              </w:rPr>
            </w:pPr>
          </w:p>
        </w:tc>
        <w:tc>
          <w:tcPr>
            <w:tcW w:w="4707" w:type="dxa"/>
            <w:tcBorders>
              <w:top w:val="nil"/>
              <w:left w:val="nil"/>
              <w:bottom w:val="double" w:sz="6" w:space="0" w:color="auto"/>
              <w:right w:val="double" w:sz="6" w:space="0" w:color="auto"/>
            </w:tcBorders>
            <w:vAlign w:val="center"/>
            <w:hideMark/>
          </w:tcPr>
          <w:p w14:paraId="04F20EB2" w14:textId="77777777" w:rsidR="008F0B0F" w:rsidRPr="006A1B83" w:rsidRDefault="008F0B0F" w:rsidP="00AB5D1D">
            <w:pPr>
              <w:pStyle w:val="Sinespaciado"/>
              <w:ind w:right="71"/>
              <w:rPr>
                <w:rFonts w:ascii="Arial" w:hAnsi="Arial" w:cs="Arial"/>
                <w:noProof/>
                <w:color w:val="000000" w:themeColor="text1"/>
                <w:szCs w:val="20"/>
                <w:lang w:val="es-MX"/>
              </w:rPr>
            </w:pPr>
            <w:r w:rsidRPr="006A1B83">
              <w:rPr>
                <w:rFonts w:ascii="Arial" w:hAnsi="Arial" w:cs="Arial"/>
                <w:noProof/>
                <w:color w:val="000000" w:themeColor="text1"/>
                <w:szCs w:val="20"/>
                <w:lang w:val="es-MX"/>
              </w:rPr>
              <w:t>Se amparan bajo convenio expreso: Robo con Violencia de los equipos móviles y portátiles, fuera de los predios asegurados.</w:t>
            </w:r>
          </w:p>
        </w:tc>
        <w:tc>
          <w:tcPr>
            <w:tcW w:w="3362" w:type="dxa"/>
            <w:tcBorders>
              <w:top w:val="nil"/>
              <w:left w:val="nil"/>
              <w:bottom w:val="double" w:sz="6" w:space="0" w:color="auto"/>
              <w:right w:val="double" w:sz="6" w:space="0" w:color="auto"/>
            </w:tcBorders>
            <w:shd w:val="clear" w:color="auto" w:fill="FFFFFF"/>
            <w:vAlign w:val="bottom"/>
            <w:hideMark/>
          </w:tcPr>
          <w:p w14:paraId="552A6C79" w14:textId="77777777" w:rsidR="008F0B0F" w:rsidRPr="00AB5D1D" w:rsidRDefault="008F0B0F" w:rsidP="00AB5D1D">
            <w:pPr>
              <w:pStyle w:val="Sinespaciado"/>
              <w:ind w:right="71"/>
              <w:jc w:val="center"/>
              <w:rPr>
                <w:rFonts w:ascii="Arial" w:hAnsi="Arial" w:cs="Arial"/>
                <w:b/>
                <w:bCs/>
                <w:color w:val="000000" w:themeColor="text1"/>
                <w:szCs w:val="20"/>
              </w:rPr>
            </w:pPr>
            <w:r w:rsidRPr="00AB5D1D">
              <w:rPr>
                <w:rFonts w:ascii="Arial" w:hAnsi="Arial" w:cs="Arial"/>
                <w:b/>
                <w:bCs/>
                <w:color w:val="000000" w:themeColor="text1"/>
                <w:szCs w:val="20"/>
              </w:rPr>
              <w:t xml:space="preserve">AMPARADO </w:t>
            </w:r>
            <w:r w:rsidRPr="00AB5D1D">
              <w:rPr>
                <w:rFonts w:ascii="Arial" w:hAnsi="Arial" w:cs="Arial"/>
                <w:color w:val="000000" w:themeColor="text1"/>
                <w:szCs w:val="20"/>
              </w:rPr>
              <w:t>$8,861,648.28</w:t>
            </w:r>
          </w:p>
        </w:tc>
      </w:tr>
      <w:tr w:rsidR="00AB5D1D" w:rsidRPr="00AB5D1D" w14:paraId="12854026" w14:textId="77777777" w:rsidTr="00407EE8">
        <w:trPr>
          <w:trHeight w:val="277"/>
        </w:trPr>
        <w:tc>
          <w:tcPr>
            <w:tcW w:w="10065" w:type="dxa"/>
            <w:gridSpan w:val="3"/>
            <w:tcBorders>
              <w:top w:val="double" w:sz="6" w:space="0" w:color="auto"/>
              <w:left w:val="double" w:sz="6" w:space="0" w:color="auto"/>
              <w:bottom w:val="double" w:sz="6" w:space="0" w:color="auto"/>
              <w:right w:val="nil"/>
            </w:tcBorders>
            <w:shd w:val="clear" w:color="auto" w:fill="C6E0B4"/>
            <w:noWrap/>
            <w:vAlign w:val="bottom"/>
            <w:hideMark/>
          </w:tcPr>
          <w:p w14:paraId="54C4873E" w14:textId="77777777" w:rsidR="008F0B0F" w:rsidRPr="00AB5D1D" w:rsidRDefault="008F0B0F" w:rsidP="00AB5D1D">
            <w:pPr>
              <w:pStyle w:val="Sinespaciado"/>
              <w:ind w:right="71"/>
              <w:rPr>
                <w:rFonts w:ascii="Arial" w:hAnsi="Arial" w:cs="Arial"/>
                <w:b/>
                <w:bCs/>
                <w:color w:val="000000" w:themeColor="text1"/>
                <w:szCs w:val="20"/>
              </w:rPr>
            </w:pPr>
            <w:r w:rsidRPr="00AB5D1D">
              <w:rPr>
                <w:rFonts w:ascii="Arial" w:hAnsi="Arial" w:cs="Arial"/>
                <w:b/>
                <w:bCs/>
                <w:color w:val="000000" w:themeColor="text1"/>
                <w:szCs w:val="20"/>
              </w:rPr>
              <w:t xml:space="preserve">ROTURA DE MAQUINARIA </w:t>
            </w:r>
          </w:p>
        </w:tc>
      </w:tr>
      <w:tr w:rsidR="00AB5D1D" w:rsidRPr="00AB5D1D" w14:paraId="73FAD747" w14:textId="77777777" w:rsidTr="00407EE8">
        <w:trPr>
          <w:trHeight w:val="264"/>
        </w:trPr>
        <w:tc>
          <w:tcPr>
            <w:tcW w:w="1996" w:type="dxa"/>
            <w:tcBorders>
              <w:top w:val="nil"/>
              <w:left w:val="double" w:sz="6" w:space="0" w:color="auto"/>
              <w:bottom w:val="double" w:sz="6" w:space="0" w:color="auto"/>
              <w:right w:val="double" w:sz="6" w:space="0" w:color="auto"/>
            </w:tcBorders>
            <w:shd w:val="clear" w:color="auto" w:fill="C6E0B4"/>
            <w:noWrap/>
            <w:vAlign w:val="center"/>
            <w:hideMark/>
          </w:tcPr>
          <w:p w14:paraId="1CFAB77E" w14:textId="77777777" w:rsidR="008F0B0F" w:rsidRPr="00AB5D1D" w:rsidRDefault="008F0B0F" w:rsidP="00AB5D1D">
            <w:pPr>
              <w:pStyle w:val="Sinespaciado"/>
              <w:ind w:right="71"/>
              <w:rPr>
                <w:rFonts w:ascii="Arial" w:hAnsi="Arial" w:cs="Arial"/>
                <w:b/>
                <w:bCs/>
                <w:color w:val="000000" w:themeColor="text1"/>
                <w:szCs w:val="20"/>
              </w:rPr>
            </w:pPr>
            <w:r w:rsidRPr="00AB5D1D">
              <w:rPr>
                <w:rFonts w:ascii="Arial" w:hAnsi="Arial" w:cs="Arial"/>
                <w:b/>
                <w:bCs/>
                <w:color w:val="000000" w:themeColor="text1"/>
                <w:szCs w:val="20"/>
              </w:rPr>
              <w:t>SECCIÓN</w:t>
            </w:r>
          </w:p>
        </w:tc>
        <w:tc>
          <w:tcPr>
            <w:tcW w:w="4707" w:type="dxa"/>
            <w:tcBorders>
              <w:top w:val="nil"/>
              <w:left w:val="nil"/>
              <w:bottom w:val="double" w:sz="6" w:space="0" w:color="auto"/>
              <w:right w:val="double" w:sz="6" w:space="0" w:color="auto"/>
            </w:tcBorders>
            <w:noWrap/>
            <w:vAlign w:val="bottom"/>
            <w:hideMark/>
          </w:tcPr>
          <w:p w14:paraId="595E0D67" w14:textId="77777777" w:rsidR="008F0B0F" w:rsidRPr="00AB5D1D" w:rsidRDefault="008F0B0F" w:rsidP="00AB5D1D">
            <w:pPr>
              <w:pStyle w:val="Sinespaciado"/>
              <w:ind w:right="71"/>
              <w:rPr>
                <w:rFonts w:ascii="Arial" w:hAnsi="Arial" w:cs="Arial"/>
                <w:b/>
                <w:bCs/>
                <w:color w:val="000000" w:themeColor="text1"/>
                <w:szCs w:val="20"/>
              </w:rPr>
            </w:pPr>
            <w:r w:rsidRPr="00AB5D1D">
              <w:rPr>
                <w:rFonts w:ascii="Arial" w:hAnsi="Arial" w:cs="Arial"/>
                <w:b/>
                <w:bCs/>
                <w:color w:val="000000" w:themeColor="text1"/>
                <w:szCs w:val="20"/>
              </w:rPr>
              <w:t>BIENES</w:t>
            </w:r>
          </w:p>
        </w:tc>
        <w:tc>
          <w:tcPr>
            <w:tcW w:w="3362" w:type="dxa"/>
            <w:tcBorders>
              <w:top w:val="nil"/>
              <w:left w:val="nil"/>
              <w:bottom w:val="double" w:sz="6" w:space="0" w:color="auto"/>
              <w:right w:val="double" w:sz="6" w:space="0" w:color="auto"/>
            </w:tcBorders>
            <w:noWrap/>
            <w:vAlign w:val="bottom"/>
            <w:hideMark/>
          </w:tcPr>
          <w:p w14:paraId="0834FDD7" w14:textId="77777777" w:rsidR="008F0B0F" w:rsidRPr="00AB5D1D" w:rsidRDefault="008F0B0F" w:rsidP="00AB5D1D">
            <w:pPr>
              <w:pStyle w:val="Sinespaciado"/>
              <w:ind w:right="71"/>
              <w:rPr>
                <w:rFonts w:ascii="Arial" w:hAnsi="Arial" w:cs="Arial"/>
                <w:b/>
                <w:bCs/>
                <w:color w:val="000000" w:themeColor="text1"/>
                <w:szCs w:val="20"/>
              </w:rPr>
            </w:pPr>
            <w:r w:rsidRPr="00AB5D1D">
              <w:rPr>
                <w:rFonts w:ascii="Arial" w:hAnsi="Arial" w:cs="Arial"/>
                <w:b/>
                <w:bCs/>
                <w:color w:val="000000" w:themeColor="text1"/>
                <w:szCs w:val="20"/>
              </w:rPr>
              <w:t>SUMA ASEGURADA</w:t>
            </w:r>
          </w:p>
        </w:tc>
      </w:tr>
      <w:tr w:rsidR="00AB5D1D" w:rsidRPr="00AB5D1D" w14:paraId="5BF1CC47" w14:textId="77777777" w:rsidTr="00407EE8">
        <w:trPr>
          <w:trHeight w:val="264"/>
        </w:trPr>
        <w:tc>
          <w:tcPr>
            <w:tcW w:w="1996" w:type="dxa"/>
            <w:tcBorders>
              <w:top w:val="nil"/>
              <w:left w:val="double" w:sz="6" w:space="0" w:color="auto"/>
              <w:bottom w:val="nil"/>
              <w:right w:val="double" w:sz="6" w:space="0" w:color="auto"/>
            </w:tcBorders>
            <w:shd w:val="clear" w:color="auto" w:fill="C6E0B4"/>
            <w:noWrap/>
            <w:vAlign w:val="center"/>
            <w:hideMark/>
          </w:tcPr>
          <w:p w14:paraId="7921A524" w14:textId="77777777" w:rsidR="008F0B0F" w:rsidRPr="00AB5D1D" w:rsidRDefault="008F0B0F" w:rsidP="00AB5D1D">
            <w:pPr>
              <w:pStyle w:val="Sinespaciado"/>
              <w:ind w:right="71"/>
              <w:rPr>
                <w:rFonts w:ascii="Arial" w:hAnsi="Arial" w:cs="Arial"/>
                <w:b/>
                <w:bCs/>
                <w:color w:val="000000" w:themeColor="text1"/>
                <w:szCs w:val="20"/>
              </w:rPr>
            </w:pPr>
            <w:r w:rsidRPr="00AB5D1D">
              <w:rPr>
                <w:rFonts w:ascii="Arial" w:hAnsi="Arial" w:cs="Arial"/>
                <w:b/>
                <w:bCs/>
                <w:color w:val="000000" w:themeColor="text1"/>
                <w:szCs w:val="20"/>
              </w:rPr>
              <w:t>8</w:t>
            </w:r>
          </w:p>
        </w:tc>
        <w:tc>
          <w:tcPr>
            <w:tcW w:w="4707" w:type="dxa"/>
            <w:tcBorders>
              <w:top w:val="nil"/>
              <w:left w:val="nil"/>
              <w:bottom w:val="nil"/>
              <w:right w:val="double" w:sz="6" w:space="0" w:color="auto"/>
            </w:tcBorders>
            <w:vAlign w:val="bottom"/>
            <w:hideMark/>
          </w:tcPr>
          <w:p w14:paraId="1AC95B14" w14:textId="77777777" w:rsidR="008F0B0F" w:rsidRPr="00AB5D1D" w:rsidRDefault="008F0B0F" w:rsidP="00AB5D1D">
            <w:pPr>
              <w:pStyle w:val="Sinespaciado"/>
              <w:ind w:right="71"/>
              <w:rPr>
                <w:rFonts w:ascii="Arial" w:hAnsi="Arial" w:cs="Arial"/>
                <w:b/>
                <w:bCs/>
                <w:color w:val="000000" w:themeColor="text1"/>
                <w:szCs w:val="20"/>
              </w:rPr>
            </w:pPr>
            <w:r w:rsidRPr="00AB5D1D">
              <w:rPr>
                <w:rFonts w:ascii="Arial" w:hAnsi="Arial" w:cs="Arial"/>
                <w:b/>
                <w:bCs/>
                <w:color w:val="000000" w:themeColor="text1"/>
                <w:szCs w:val="20"/>
              </w:rPr>
              <w:t>ROTURA DE MAQUINARIA.</w:t>
            </w:r>
          </w:p>
        </w:tc>
        <w:tc>
          <w:tcPr>
            <w:tcW w:w="3362" w:type="dxa"/>
            <w:tcBorders>
              <w:top w:val="nil"/>
              <w:left w:val="nil"/>
              <w:bottom w:val="nil"/>
              <w:right w:val="double" w:sz="6" w:space="0" w:color="auto"/>
            </w:tcBorders>
            <w:shd w:val="clear" w:color="auto" w:fill="FFFFFF"/>
            <w:vAlign w:val="bottom"/>
            <w:hideMark/>
          </w:tcPr>
          <w:p w14:paraId="39B7D1A0" w14:textId="77777777" w:rsidR="008F0B0F" w:rsidRPr="00AB5D1D" w:rsidRDefault="008F0B0F" w:rsidP="00AB5D1D">
            <w:pPr>
              <w:pStyle w:val="Sinespaciado"/>
              <w:ind w:right="71"/>
              <w:rPr>
                <w:rFonts w:ascii="Arial" w:hAnsi="Arial" w:cs="Arial"/>
                <w:color w:val="000000" w:themeColor="text1"/>
                <w:szCs w:val="20"/>
              </w:rPr>
            </w:pPr>
            <w:r w:rsidRPr="00AB5D1D">
              <w:rPr>
                <w:rFonts w:ascii="Arial" w:hAnsi="Arial" w:cs="Arial"/>
                <w:color w:val="000000" w:themeColor="text1"/>
                <w:szCs w:val="20"/>
              </w:rPr>
              <w:t xml:space="preserve"> $ 46,208,592.41 </w:t>
            </w:r>
          </w:p>
        </w:tc>
      </w:tr>
      <w:tr w:rsidR="00AB5D1D" w:rsidRPr="00AB5D1D" w14:paraId="20954212" w14:textId="77777777" w:rsidTr="00407EE8">
        <w:trPr>
          <w:trHeight w:val="264"/>
        </w:trPr>
        <w:tc>
          <w:tcPr>
            <w:tcW w:w="1996" w:type="dxa"/>
            <w:tcBorders>
              <w:top w:val="nil"/>
              <w:left w:val="double" w:sz="6" w:space="0" w:color="auto"/>
              <w:bottom w:val="nil"/>
              <w:right w:val="double" w:sz="6" w:space="0" w:color="auto"/>
            </w:tcBorders>
            <w:shd w:val="clear" w:color="auto" w:fill="C6E0B4"/>
            <w:noWrap/>
            <w:vAlign w:val="center"/>
          </w:tcPr>
          <w:p w14:paraId="6636A1DF" w14:textId="77777777" w:rsidR="008F0B0F" w:rsidRPr="00AB5D1D" w:rsidRDefault="008F0B0F" w:rsidP="00AB5D1D">
            <w:pPr>
              <w:pStyle w:val="Sinespaciado"/>
              <w:ind w:right="71"/>
              <w:rPr>
                <w:rFonts w:ascii="Arial" w:hAnsi="Arial" w:cs="Arial"/>
                <w:b/>
                <w:bCs/>
                <w:color w:val="000000" w:themeColor="text1"/>
                <w:szCs w:val="20"/>
              </w:rPr>
            </w:pPr>
          </w:p>
        </w:tc>
        <w:tc>
          <w:tcPr>
            <w:tcW w:w="4707" w:type="dxa"/>
            <w:tcBorders>
              <w:top w:val="nil"/>
              <w:left w:val="nil"/>
              <w:bottom w:val="double" w:sz="6" w:space="0" w:color="auto"/>
              <w:right w:val="double" w:sz="6" w:space="0" w:color="auto"/>
            </w:tcBorders>
            <w:vAlign w:val="bottom"/>
          </w:tcPr>
          <w:p w14:paraId="58ECDF4C" w14:textId="77777777" w:rsidR="008F0B0F" w:rsidRPr="00AB5D1D" w:rsidRDefault="008F0B0F" w:rsidP="00AB5D1D">
            <w:pPr>
              <w:pStyle w:val="Sinespaciado"/>
              <w:ind w:right="71"/>
              <w:rPr>
                <w:rFonts w:ascii="Arial" w:hAnsi="Arial" w:cs="Arial"/>
                <w:b/>
                <w:bCs/>
                <w:color w:val="000000" w:themeColor="text1"/>
                <w:szCs w:val="20"/>
              </w:rPr>
            </w:pPr>
          </w:p>
        </w:tc>
        <w:tc>
          <w:tcPr>
            <w:tcW w:w="3362" w:type="dxa"/>
            <w:tcBorders>
              <w:top w:val="nil"/>
              <w:left w:val="nil"/>
              <w:bottom w:val="double" w:sz="6" w:space="0" w:color="auto"/>
              <w:right w:val="double" w:sz="6" w:space="0" w:color="auto"/>
            </w:tcBorders>
            <w:shd w:val="clear" w:color="auto" w:fill="FFFFFF"/>
            <w:vAlign w:val="bottom"/>
          </w:tcPr>
          <w:p w14:paraId="123F470C" w14:textId="77777777" w:rsidR="008F0B0F" w:rsidRPr="00AB5D1D" w:rsidRDefault="008F0B0F" w:rsidP="00AB5D1D">
            <w:pPr>
              <w:pStyle w:val="Sinespaciado"/>
              <w:ind w:right="71"/>
              <w:rPr>
                <w:rFonts w:ascii="Arial" w:hAnsi="Arial" w:cs="Arial"/>
                <w:color w:val="000000" w:themeColor="text1"/>
                <w:szCs w:val="20"/>
              </w:rPr>
            </w:pPr>
          </w:p>
        </w:tc>
      </w:tr>
    </w:tbl>
    <w:p w14:paraId="1914748C" w14:textId="15A5D691" w:rsidR="008F0B0F" w:rsidRDefault="008F0B0F" w:rsidP="008F0B0F">
      <w:pPr>
        <w:pStyle w:val="Sinespaciado"/>
        <w:rPr>
          <w:rFonts w:ascii="Arial" w:hAnsi="Arial" w:cs="Arial"/>
          <w:b/>
          <w:bCs/>
        </w:rPr>
      </w:pPr>
    </w:p>
    <w:p w14:paraId="162541BC" w14:textId="2E578098" w:rsidR="008F0B0F" w:rsidRPr="008F0B0F" w:rsidRDefault="008F0B0F" w:rsidP="008F0B0F">
      <w:pPr>
        <w:pStyle w:val="Sinespaciado"/>
        <w:rPr>
          <w:rFonts w:ascii="Arial" w:hAnsi="Arial" w:cs="Arial"/>
          <w:b/>
          <w:bCs/>
          <w:sz w:val="24"/>
          <w:szCs w:val="24"/>
        </w:rPr>
      </w:pPr>
    </w:p>
    <w:p w14:paraId="6DED2301" w14:textId="5E987CCE" w:rsidR="008F0B0F" w:rsidRPr="006A1B83" w:rsidRDefault="008F0B0F" w:rsidP="0092763A">
      <w:pPr>
        <w:pStyle w:val="Sinespaciado"/>
        <w:shd w:val="clear" w:color="auto" w:fill="DEEAF6" w:themeFill="accent1" w:themeFillTint="33"/>
        <w:jc w:val="both"/>
        <w:rPr>
          <w:rFonts w:ascii="Arial" w:hAnsi="Arial" w:cs="Arial"/>
          <w:b/>
          <w:bCs/>
          <w:noProof/>
          <w:sz w:val="24"/>
          <w:szCs w:val="24"/>
          <w:lang w:val="es-MX"/>
        </w:rPr>
      </w:pPr>
      <w:r w:rsidRPr="006A1B83">
        <w:rPr>
          <w:rFonts w:ascii="Arial" w:hAnsi="Arial" w:cs="Arial"/>
          <w:b/>
          <w:bCs/>
          <w:noProof/>
          <w:sz w:val="24"/>
          <w:szCs w:val="24"/>
          <w:lang w:val="es-MX"/>
        </w:rPr>
        <w:t>Condiciones Especiales y/o Particulares para adherirse y formar parte integrante de la póliza expedida a favor del Asegurado citado en la carátula, las cuales tendrán prelación sobre las Condiciones Generales de la Póliza, en donde se contrapongan.</w:t>
      </w:r>
    </w:p>
    <w:p w14:paraId="5EC355CF" w14:textId="06BFBE2B" w:rsidR="008F0B0F" w:rsidRDefault="008F0B0F" w:rsidP="008F0B0F">
      <w:pPr>
        <w:pStyle w:val="Sinespaciado"/>
        <w:rPr>
          <w:rFonts w:ascii="Arial" w:hAnsi="Arial" w:cs="Arial"/>
          <w:b/>
          <w:bCs/>
        </w:rPr>
      </w:pPr>
    </w:p>
    <w:p w14:paraId="04EF348B" w14:textId="77777777" w:rsidR="008F0B0F" w:rsidRDefault="008F0B0F" w:rsidP="008F0B0F">
      <w:pPr>
        <w:pStyle w:val="Sinespaciado"/>
        <w:rPr>
          <w:rFonts w:ascii="Arial" w:hAnsi="Arial" w:cs="Arial"/>
          <w:b/>
          <w:bCs/>
        </w:rPr>
      </w:pPr>
    </w:p>
    <w:tbl>
      <w:tblPr>
        <w:tblStyle w:val="Tablaconcuadrcula1"/>
        <w:tblW w:w="100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2"/>
        <w:gridCol w:w="2292"/>
        <w:gridCol w:w="328"/>
        <w:gridCol w:w="1607"/>
        <w:gridCol w:w="668"/>
        <w:gridCol w:w="2938"/>
      </w:tblGrid>
      <w:tr w:rsidR="008F0B0F" w:rsidRPr="00A66FD8" w14:paraId="7B1D52F4" w14:textId="77777777" w:rsidTr="00407EE8">
        <w:tc>
          <w:tcPr>
            <w:tcW w:w="10065" w:type="dxa"/>
            <w:gridSpan w:val="6"/>
            <w:tcBorders>
              <w:top w:val="single" w:sz="4" w:space="0" w:color="auto"/>
              <w:left w:val="single" w:sz="4" w:space="0" w:color="auto"/>
              <w:bottom w:val="single" w:sz="4" w:space="0" w:color="auto"/>
              <w:right w:val="single" w:sz="4" w:space="0" w:color="auto"/>
            </w:tcBorders>
            <w:hideMark/>
          </w:tcPr>
          <w:p w14:paraId="4FE76512" w14:textId="77777777" w:rsidR="008F0B0F" w:rsidRPr="00A66FD8" w:rsidRDefault="008F0B0F" w:rsidP="00AB5D1D">
            <w:pPr>
              <w:jc w:val="both"/>
              <w:rPr>
                <w:rFonts w:ascii="Arial" w:eastAsia="Tahoma" w:hAnsi="Arial" w:cs="Arial"/>
                <w:b/>
                <w:bCs/>
                <w:sz w:val="20"/>
                <w:szCs w:val="20"/>
              </w:rPr>
            </w:pPr>
            <w:r w:rsidRPr="00A66FD8">
              <w:rPr>
                <w:rFonts w:ascii="Arial" w:eastAsia="Tahoma" w:hAnsi="Arial" w:cs="Arial"/>
                <w:b/>
                <w:bCs/>
                <w:sz w:val="20"/>
                <w:szCs w:val="20"/>
              </w:rPr>
              <w:t>Información General del Riesgo.</w:t>
            </w:r>
          </w:p>
        </w:tc>
      </w:tr>
      <w:tr w:rsidR="008F0B0F" w:rsidRPr="00A66FD8" w14:paraId="55B07BB2" w14:textId="77777777" w:rsidTr="00407EE8">
        <w:tc>
          <w:tcPr>
            <w:tcW w:w="10065" w:type="dxa"/>
            <w:gridSpan w:val="6"/>
            <w:tcBorders>
              <w:top w:val="single" w:sz="4" w:space="0" w:color="auto"/>
            </w:tcBorders>
          </w:tcPr>
          <w:p w14:paraId="2F045EAA" w14:textId="77777777" w:rsidR="008F0B0F" w:rsidRPr="00A66FD8" w:rsidRDefault="008F0B0F" w:rsidP="00AB5D1D">
            <w:pPr>
              <w:jc w:val="both"/>
              <w:rPr>
                <w:rFonts w:ascii="Arial" w:eastAsia="Tahoma" w:hAnsi="Arial" w:cs="Arial"/>
                <w:b/>
                <w:bCs/>
                <w:sz w:val="20"/>
                <w:szCs w:val="20"/>
              </w:rPr>
            </w:pPr>
          </w:p>
        </w:tc>
      </w:tr>
      <w:tr w:rsidR="008F0B0F" w:rsidRPr="00A66FD8" w14:paraId="2312E958" w14:textId="77777777" w:rsidTr="00407EE8">
        <w:tc>
          <w:tcPr>
            <w:tcW w:w="2232" w:type="dxa"/>
            <w:hideMark/>
          </w:tcPr>
          <w:p w14:paraId="6E8630A1"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Asegurado:</w:t>
            </w:r>
          </w:p>
        </w:tc>
        <w:tc>
          <w:tcPr>
            <w:tcW w:w="7833" w:type="dxa"/>
            <w:gridSpan w:val="5"/>
            <w:hideMark/>
          </w:tcPr>
          <w:p w14:paraId="2D048FF1" w14:textId="77777777" w:rsidR="008F0B0F" w:rsidRPr="00A66FD8" w:rsidRDefault="008F0B0F" w:rsidP="00AB5D1D">
            <w:pPr>
              <w:rPr>
                <w:rFonts w:ascii="Arial" w:eastAsia="Tahoma" w:hAnsi="Arial" w:cs="Arial"/>
                <w:sz w:val="20"/>
                <w:szCs w:val="20"/>
              </w:rPr>
            </w:pPr>
            <w:r w:rsidRPr="00A66FD8">
              <w:rPr>
                <w:rFonts w:ascii="Arial" w:eastAsia="Tahoma" w:hAnsi="Arial" w:cs="Arial"/>
                <w:sz w:val="20"/>
                <w:szCs w:val="20"/>
              </w:rPr>
              <w:t>Auditoría Superior del Estado de Jalisco</w:t>
            </w:r>
          </w:p>
        </w:tc>
      </w:tr>
      <w:tr w:rsidR="008F0B0F" w:rsidRPr="00A66FD8" w14:paraId="7EE98CB6" w14:textId="77777777" w:rsidTr="00407EE8">
        <w:tc>
          <w:tcPr>
            <w:tcW w:w="2232" w:type="dxa"/>
          </w:tcPr>
          <w:p w14:paraId="278E91D0" w14:textId="77777777" w:rsidR="008F0B0F" w:rsidRPr="00A66FD8" w:rsidRDefault="008F0B0F" w:rsidP="00AB5D1D">
            <w:pPr>
              <w:rPr>
                <w:rFonts w:ascii="Arial" w:eastAsia="Tahoma" w:hAnsi="Arial" w:cs="Arial"/>
                <w:b/>
                <w:bCs/>
                <w:sz w:val="20"/>
                <w:szCs w:val="20"/>
              </w:rPr>
            </w:pPr>
          </w:p>
        </w:tc>
        <w:tc>
          <w:tcPr>
            <w:tcW w:w="7833" w:type="dxa"/>
            <w:gridSpan w:val="5"/>
          </w:tcPr>
          <w:p w14:paraId="237C9EEC" w14:textId="77777777" w:rsidR="008F0B0F" w:rsidRPr="00A66FD8" w:rsidRDefault="008F0B0F" w:rsidP="00AB5D1D">
            <w:pPr>
              <w:rPr>
                <w:rFonts w:ascii="Arial" w:eastAsia="Tahoma" w:hAnsi="Arial" w:cs="Arial"/>
                <w:sz w:val="20"/>
                <w:szCs w:val="20"/>
              </w:rPr>
            </w:pPr>
          </w:p>
        </w:tc>
      </w:tr>
      <w:tr w:rsidR="008F0B0F" w:rsidRPr="00A66FD8" w14:paraId="31F189B8" w14:textId="77777777" w:rsidTr="00407EE8">
        <w:tc>
          <w:tcPr>
            <w:tcW w:w="2232" w:type="dxa"/>
            <w:hideMark/>
          </w:tcPr>
          <w:p w14:paraId="60C81F2C"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R.F.C.:</w:t>
            </w:r>
          </w:p>
        </w:tc>
        <w:tc>
          <w:tcPr>
            <w:tcW w:w="7833" w:type="dxa"/>
            <w:gridSpan w:val="5"/>
            <w:hideMark/>
          </w:tcPr>
          <w:p w14:paraId="7860BAF7" w14:textId="77777777" w:rsidR="008F0B0F" w:rsidRPr="00A66FD8" w:rsidRDefault="008F0B0F" w:rsidP="00AB5D1D">
            <w:pPr>
              <w:rPr>
                <w:rFonts w:ascii="Arial" w:eastAsia="Tahoma" w:hAnsi="Arial" w:cs="Arial"/>
                <w:sz w:val="20"/>
                <w:szCs w:val="20"/>
              </w:rPr>
            </w:pPr>
            <w:r w:rsidRPr="00A66FD8">
              <w:rPr>
                <w:rFonts w:ascii="Arial" w:eastAsia="Tahoma" w:hAnsi="Arial" w:cs="Arial"/>
                <w:sz w:val="20"/>
                <w:szCs w:val="20"/>
              </w:rPr>
              <w:t>ASE0901016N4</w:t>
            </w:r>
          </w:p>
        </w:tc>
      </w:tr>
      <w:tr w:rsidR="008F0B0F" w:rsidRPr="00A66FD8" w14:paraId="3B6DD038" w14:textId="77777777" w:rsidTr="00407EE8">
        <w:tc>
          <w:tcPr>
            <w:tcW w:w="2232" w:type="dxa"/>
          </w:tcPr>
          <w:p w14:paraId="1A3D3894" w14:textId="77777777" w:rsidR="008F0B0F" w:rsidRPr="00A66FD8" w:rsidRDefault="008F0B0F" w:rsidP="00AB5D1D">
            <w:pPr>
              <w:rPr>
                <w:rFonts w:ascii="Arial" w:eastAsia="Tahoma" w:hAnsi="Arial" w:cs="Arial"/>
                <w:b/>
                <w:bCs/>
                <w:sz w:val="20"/>
                <w:szCs w:val="20"/>
              </w:rPr>
            </w:pPr>
          </w:p>
        </w:tc>
        <w:tc>
          <w:tcPr>
            <w:tcW w:w="7833" w:type="dxa"/>
            <w:gridSpan w:val="5"/>
          </w:tcPr>
          <w:p w14:paraId="39B04C59" w14:textId="77777777" w:rsidR="008F0B0F" w:rsidRPr="00A66FD8" w:rsidRDefault="008F0B0F" w:rsidP="00AB5D1D">
            <w:pPr>
              <w:rPr>
                <w:rFonts w:ascii="Arial" w:eastAsia="Tahoma" w:hAnsi="Arial" w:cs="Arial"/>
                <w:sz w:val="20"/>
                <w:szCs w:val="20"/>
              </w:rPr>
            </w:pPr>
          </w:p>
        </w:tc>
      </w:tr>
      <w:tr w:rsidR="008F0B0F" w:rsidRPr="00A66FD8" w14:paraId="5131837C" w14:textId="77777777" w:rsidTr="00407EE8">
        <w:tc>
          <w:tcPr>
            <w:tcW w:w="2232" w:type="dxa"/>
            <w:hideMark/>
          </w:tcPr>
          <w:p w14:paraId="7ED9BEAB"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Domicilio:</w:t>
            </w:r>
          </w:p>
        </w:tc>
        <w:tc>
          <w:tcPr>
            <w:tcW w:w="7833" w:type="dxa"/>
            <w:gridSpan w:val="5"/>
            <w:hideMark/>
          </w:tcPr>
          <w:p w14:paraId="0274AD85"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Av. Niños Héroes No. 2409, Col. Moderna, Guadalajara Jalisco CP. 44190</w:t>
            </w:r>
          </w:p>
        </w:tc>
      </w:tr>
      <w:tr w:rsidR="008F0B0F" w:rsidRPr="00A66FD8" w14:paraId="4F6B0962" w14:textId="77777777" w:rsidTr="00407EE8">
        <w:tc>
          <w:tcPr>
            <w:tcW w:w="2232" w:type="dxa"/>
          </w:tcPr>
          <w:p w14:paraId="738E006A" w14:textId="77777777" w:rsidR="008F0B0F" w:rsidRPr="00A66FD8" w:rsidRDefault="008F0B0F" w:rsidP="00AB5D1D">
            <w:pPr>
              <w:rPr>
                <w:rFonts w:ascii="Arial" w:eastAsia="Tahoma" w:hAnsi="Arial" w:cs="Arial"/>
                <w:b/>
                <w:bCs/>
                <w:sz w:val="20"/>
                <w:szCs w:val="20"/>
              </w:rPr>
            </w:pPr>
          </w:p>
        </w:tc>
        <w:tc>
          <w:tcPr>
            <w:tcW w:w="7833" w:type="dxa"/>
            <w:gridSpan w:val="5"/>
          </w:tcPr>
          <w:p w14:paraId="29B2E795" w14:textId="77777777" w:rsidR="008F0B0F" w:rsidRPr="00A66FD8" w:rsidRDefault="008F0B0F" w:rsidP="00AB5D1D">
            <w:pPr>
              <w:rPr>
                <w:rFonts w:ascii="Arial" w:eastAsia="Tahoma" w:hAnsi="Arial" w:cs="Arial"/>
                <w:sz w:val="20"/>
                <w:szCs w:val="20"/>
              </w:rPr>
            </w:pPr>
          </w:p>
        </w:tc>
      </w:tr>
      <w:tr w:rsidR="008F0B0F" w:rsidRPr="00A66FD8" w14:paraId="152D4E45" w14:textId="77777777" w:rsidTr="00407EE8">
        <w:tc>
          <w:tcPr>
            <w:tcW w:w="2232" w:type="dxa"/>
            <w:hideMark/>
          </w:tcPr>
          <w:p w14:paraId="5853CEAA"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Latitud:</w:t>
            </w:r>
          </w:p>
        </w:tc>
        <w:tc>
          <w:tcPr>
            <w:tcW w:w="7833" w:type="dxa"/>
            <w:gridSpan w:val="5"/>
            <w:hideMark/>
          </w:tcPr>
          <w:p w14:paraId="222C3656" w14:textId="77777777" w:rsidR="008F0B0F" w:rsidRPr="00A66FD8" w:rsidRDefault="008F0B0F" w:rsidP="00AB5D1D">
            <w:pPr>
              <w:rPr>
                <w:rFonts w:ascii="Arial" w:eastAsia="Tahoma" w:hAnsi="Arial" w:cs="Arial"/>
                <w:sz w:val="20"/>
                <w:szCs w:val="20"/>
              </w:rPr>
            </w:pPr>
            <w:r w:rsidRPr="00A66FD8">
              <w:rPr>
                <w:rFonts w:ascii="Arial" w:eastAsia="Tahoma" w:hAnsi="Arial" w:cs="Arial"/>
                <w:sz w:val="20"/>
                <w:szCs w:val="20"/>
              </w:rPr>
              <w:t>20. 6663475º</w:t>
            </w:r>
          </w:p>
        </w:tc>
      </w:tr>
      <w:tr w:rsidR="008F0B0F" w:rsidRPr="00A66FD8" w14:paraId="098DD857" w14:textId="77777777" w:rsidTr="00407EE8">
        <w:tc>
          <w:tcPr>
            <w:tcW w:w="2232" w:type="dxa"/>
            <w:hideMark/>
          </w:tcPr>
          <w:p w14:paraId="06207C6B"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Longitud</w:t>
            </w:r>
          </w:p>
        </w:tc>
        <w:tc>
          <w:tcPr>
            <w:tcW w:w="7833" w:type="dxa"/>
            <w:gridSpan w:val="5"/>
            <w:hideMark/>
          </w:tcPr>
          <w:p w14:paraId="2751D60F" w14:textId="77777777" w:rsidR="008F0B0F" w:rsidRPr="00A66FD8" w:rsidRDefault="008F0B0F" w:rsidP="00AB5D1D">
            <w:pPr>
              <w:rPr>
                <w:rFonts w:ascii="Arial" w:eastAsia="Tahoma" w:hAnsi="Arial" w:cs="Arial"/>
                <w:sz w:val="20"/>
                <w:szCs w:val="20"/>
              </w:rPr>
            </w:pPr>
            <w:r w:rsidRPr="00A66FD8">
              <w:rPr>
                <w:rFonts w:ascii="Arial" w:eastAsia="Tahoma" w:hAnsi="Arial" w:cs="Arial"/>
                <w:sz w:val="20"/>
                <w:szCs w:val="20"/>
              </w:rPr>
              <w:t>-103.3797863º</w:t>
            </w:r>
          </w:p>
        </w:tc>
      </w:tr>
      <w:tr w:rsidR="008F0B0F" w:rsidRPr="00A66FD8" w14:paraId="6E4EA2E2" w14:textId="77777777" w:rsidTr="00407EE8">
        <w:tc>
          <w:tcPr>
            <w:tcW w:w="2232" w:type="dxa"/>
          </w:tcPr>
          <w:p w14:paraId="21B141BF" w14:textId="77777777" w:rsidR="008F0B0F" w:rsidRPr="00A66FD8" w:rsidRDefault="008F0B0F" w:rsidP="00AB5D1D">
            <w:pPr>
              <w:rPr>
                <w:rFonts w:ascii="Arial" w:eastAsia="Tahoma" w:hAnsi="Arial" w:cs="Arial"/>
                <w:b/>
                <w:bCs/>
                <w:sz w:val="20"/>
                <w:szCs w:val="20"/>
              </w:rPr>
            </w:pPr>
          </w:p>
        </w:tc>
        <w:tc>
          <w:tcPr>
            <w:tcW w:w="7833" w:type="dxa"/>
            <w:gridSpan w:val="5"/>
          </w:tcPr>
          <w:p w14:paraId="28340272" w14:textId="77777777" w:rsidR="008F0B0F" w:rsidRPr="00A66FD8" w:rsidRDefault="008F0B0F" w:rsidP="00AB5D1D">
            <w:pPr>
              <w:rPr>
                <w:rFonts w:ascii="Arial" w:eastAsia="Tahoma" w:hAnsi="Arial" w:cs="Arial"/>
                <w:sz w:val="20"/>
                <w:szCs w:val="20"/>
              </w:rPr>
            </w:pPr>
          </w:p>
        </w:tc>
      </w:tr>
      <w:tr w:rsidR="008F0B0F" w:rsidRPr="00A66FD8" w14:paraId="66309081" w14:textId="77777777" w:rsidTr="00407EE8">
        <w:tc>
          <w:tcPr>
            <w:tcW w:w="2232" w:type="dxa"/>
            <w:hideMark/>
          </w:tcPr>
          <w:p w14:paraId="59CB9F47"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Ubicaciones Aseguradas:</w:t>
            </w:r>
          </w:p>
        </w:tc>
        <w:tc>
          <w:tcPr>
            <w:tcW w:w="7833" w:type="dxa"/>
            <w:gridSpan w:val="5"/>
            <w:hideMark/>
          </w:tcPr>
          <w:p w14:paraId="73AA4546"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Av. Niños Héroes No. 2409, Col. Moderna, Guadalajara Jalisco CP. 44190</w:t>
            </w:r>
          </w:p>
        </w:tc>
      </w:tr>
      <w:tr w:rsidR="008F0B0F" w:rsidRPr="00A66FD8" w14:paraId="3E8869FC" w14:textId="77777777" w:rsidTr="00407EE8">
        <w:tc>
          <w:tcPr>
            <w:tcW w:w="2232" w:type="dxa"/>
          </w:tcPr>
          <w:p w14:paraId="70248B4A" w14:textId="77777777" w:rsidR="008F0B0F" w:rsidRPr="00A66FD8" w:rsidRDefault="008F0B0F" w:rsidP="00AB5D1D">
            <w:pPr>
              <w:spacing w:before="2"/>
              <w:rPr>
                <w:rFonts w:ascii="Arial" w:eastAsia="Tahoma" w:hAnsi="Arial" w:cs="Arial"/>
                <w:b/>
                <w:bCs/>
                <w:sz w:val="20"/>
                <w:szCs w:val="20"/>
              </w:rPr>
            </w:pPr>
          </w:p>
        </w:tc>
        <w:tc>
          <w:tcPr>
            <w:tcW w:w="7833" w:type="dxa"/>
            <w:gridSpan w:val="5"/>
          </w:tcPr>
          <w:p w14:paraId="45007B56" w14:textId="77777777" w:rsidR="008F0B0F" w:rsidRPr="00A66FD8" w:rsidRDefault="008F0B0F" w:rsidP="00AB5D1D">
            <w:pPr>
              <w:spacing w:before="2"/>
              <w:rPr>
                <w:rFonts w:ascii="Arial" w:eastAsia="Tahoma" w:hAnsi="Arial" w:cs="Arial"/>
                <w:sz w:val="20"/>
                <w:szCs w:val="20"/>
              </w:rPr>
            </w:pPr>
          </w:p>
        </w:tc>
      </w:tr>
      <w:tr w:rsidR="008F0B0F" w:rsidRPr="00A66FD8" w14:paraId="583DFA55" w14:textId="77777777" w:rsidTr="00407EE8">
        <w:tc>
          <w:tcPr>
            <w:tcW w:w="2232" w:type="dxa"/>
            <w:hideMark/>
          </w:tcPr>
          <w:p w14:paraId="1256B6ED" w14:textId="77777777" w:rsidR="008F0B0F" w:rsidRPr="00A66FD8" w:rsidRDefault="008F0B0F" w:rsidP="00AB5D1D">
            <w:pPr>
              <w:spacing w:before="2"/>
              <w:rPr>
                <w:rFonts w:ascii="Arial" w:eastAsia="Tahoma" w:hAnsi="Arial" w:cs="Arial"/>
                <w:b/>
                <w:bCs/>
                <w:sz w:val="20"/>
                <w:szCs w:val="20"/>
              </w:rPr>
            </w:pPr>
            <w:r w:rsidRPr="00A66FD8">
              <w:rPr>
                <w:rFonts w:ascii="Arial" w:eastAsia="Tahoma" w:hAnsi="Arial" w:cs="Arial"/>
                <w:b/>
                <w:bCs/>
                <w:sz w:val="20"/>
                <w:szCs w:val="20"/>
              </w:rPr>
              <w:t>Actividad o Giro:</w:t>
            </w:r>
          </w:p>
        </w:tc>
        <w:tc>
          <w:tcPr>
            <w:tcW w:w="7833" w:type="dxa"/>
            <w:gridSpan w:val="5"/>
            <w:hideMark/>
          </w:tcPr>
          <w:p w14:paraId="23B4556D"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Organismo del Poder Legislativo dotado de autonomía técnica y de gestión, con carácter técnico, Profesional y especializado de revisión y examen de las cuentas públicas del Estado de Jalisco y sus Municipios.</w:t>
            </w:r>
          </w:p>
        </w:tc>
      </w:tr>
      <w:tr w:rsidR="008F0B0F" w:rsidRPr="00A66FD8" w14:paraId="0B9AA1FA" w14:textId="77777777" w:rsidTr="00407EE8">
        <w:tc>
          <w:tcPr>
            <w:tcW w:w="2232" w:type="dxa"/>
          </w:tcPr>
          <w:p w14:paraId="5CB97082" w14:textId="77777777" w:rsidR="008F0B0F" w:rsidRPr="00A66FD8" w:rsidRDefault="008F0B0F" w:rsidP="00AB5D1D">
            <w:pPr>
              <w:rPr>
                <w:rFonts w:ascii="Arial" w:eastAsia="Tahoma" w:hAnsi="Arial" w:cs="Arial"/>
                <w:b/>
                <w:bCs/>
                <w:sz w:val="20"/>
                <w:szCs w:val="20"/>
              </w:rPr>
            </w:pPr>
          </w:p>
        </w:tc>
        <w:tc>
          <w:tcPr>
            <w:tcW w:w="7833" w:type="dxa"/>
            <w:gridSpan w:val="5"/>
          </w:tcPr>
          <w:p w14:paraId="511E1F11" w14:textId="77777777" w:rsidR="008F0B0F" w:rsidRPr="00A66FD8" w:rsidRDefault="008F0B0F" w:rsidP="00AB5D1D">
            <w:pPr>
              <w:rPr>
                <w:rFonts w:ascii="Arial" w:eastAsia="Tahoma" w:hAnsi="Arial" w:cs="Arial"/>
                <w:sz w:val="20"/>
                <w:szCs w:val="20"/>
              </w:rPr>
            </w:pPr>
          </w:p>
        </w:tc>
      </w:tr>
      <w:tr w:rsidR="008F0B0F" w:rsidRPr="00A66FD8" w14:paraId="2C84359F" w14:textId="77777777" w:rsidTr="00407EE8">
        <w:tc>
          <w:tcPr>
            <w:tcW w:w="2232" w:type="dxa"/>
            <w:hideMark/>
          </w:tcPr>
          <w:p w14:paraId="46449C48"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Moneda:</w:t>
            </w:r>
          </w:p>
        </w:tc>
        <w:tc>
          <w:tcPr>
            <w:tcW w:w="7833" w:type="dxa"/>
            <w:gridSpan w:val="5"/>
            <w:hideMark/>
          </w:tcPr>
          <w:p w14:paraId="512C534B" w14:textId="77777777" w:rsidR="008F0B0F" w:rsidRPr="00A66FD8" w:rsidRDefault="008F0B0F" w:rsidP="00AB5D1D">
            <w:pPr>
              <w:rPr>
                <w:rFonts w:ascii="Arial" w:eastAsia="Tahoma" w:hAnsi="Arial" w:cs="Arial"/>
                <w:sz w:val="20"/>
                <w:szCs w:val="20"/>
              </w:rPr>
            </w:pPr>
            <w:r w:rsidRPr="00A66FD8">
              <w:rPr>
                <w:rFonts w:ascii="Arial" w:eastAsia="Tahoma" w:hAnsi="Arial" w:cs="Arial"/>
                <w:sz w:val="20"/>
                <w:szCs w:val="20"/>
              </w:rPr>
              <w:t>Nacional (m.n.)</w:t>
            </w:r>
          </w:p>
        </w:tc>
      </w:tr>
      <w:tr w:rsidR="008F0B0F" w:rsidRPr="00A66FD8" w14:paraId="44B63B1E" w14:textId="77777777" w:rsidTr="00407EE8">
        <w:tc>
          <w:tcPr>
            <w:tcW w:w="2232" w:type="dxa"/>
          </w:tcPr>
          <w:p w14:paraId="6709D247" w14:textId="77777777" w:rsidR="008F0B0F" w:rsidRPr="00A66FD8" w:rsidRDefault="008F0B0F" w:rsidP="00AB5D1D">
            <w:pPr>
              <w:rPr>
                <w:rFonts w:ascii="Arial" w:eastAsia="Tahoma" w:hAnsi="Arial" w:cs="Arial"/>
                <w:b/>
                <w:bCs/>
                <w:sz w:val="20"/>
                <w:szCs w:val="20"/>
              </w:rPr>
            </w:pPr>
          </w:p>
        </w:tc>
        <w:tc>
          <w:tcPr>
            <w:tcW w:w="7833" w:type="dxa"/>
            <w:gridSpan w:val="5"/>
          </w:tcPr>
          <w:p w14:paraId="7ED4CC80" w14:textId="77777777" w:rsidR="008F0B0F" w:rsidRPr="00A66FD8" w:rsidRDefault="008F0B0F" w:rsidP="00AB5D1D">
            <w:pPr>
              <w:rPr>
                <w:rFonts w:ascii="Arial" w:eastAsia="Tahoma" w:hAnsi="Arial" w:cs="Arial"/>
                <w:sz w:val="20"/>
                <w:szCs w:val="20"/>
              </w:rPr>
            </w:pPr>
          </w:p>
        </w:tc>
      </w:tr>
      <w:tr w:rsidR="008F0B0F" w:rsidRPr="00A66FD8" w14:paraId="37E0969A" w14:textId="77777777" w:rsidTr="00407EE8">
        <w:tc>
          <w:tcPr>
            <w:tcW w:w="2232" w:type="dxa"/>
            <w:hideMark/>
          </w:tcPr>
          <w:p w14:paraId="1E06C80A"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Tipo Constructivo:</w:t>
            </w:r>
          </w:p>
        </w:tc>
        <w:tc>
          <w:tcPr>
            <w:tcW w:w="7833" w:type="dxa"/>
            <w:gridSpan w:val="5"/>
            <w:hideMark/>
          </w:tcPr>
          <w:p w14:paraId="0534EED2"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Principalmente pero no limitado a; Cimientos a base de zapatas aisladas de concreto armado, losas de concreto armado, con estructura a base de trabes, losas y columnas de concreto armado.</w:t>
            </w:r>
          </w:p>
          <w:p w14:paraId="5ABA90D4"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 xml:space="preserve">Muros de concreto y block macizo, con interiores a base de paneles prefabricados de </w:t>
            </w:r>
            <w:r w:rsidRPr="00A66FD8">
              <w:rPr>
                <w:rFonts w:ascii="Arial" w:eastAsia="Tahoma" w:hAnsi="Arial" w:cs="Arial"/>
                <w:sz w:val="20"/>
                <w:szCs w:val="20"/>
              </w:rPr>
              <w:lastRenderedPageBreak/>
              <w:t>yeso tipo Tablaroca o similar, de cortina con cristal templado de diversos calibres.</w:t>
            </w:r>
          </w:p>
          <w:p w14:paraId="42530B1A"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Fachadas y fachaletas estructuras metálicas, alucobond o similar y cristalería.</w:t>
            </w:r>
          </w:p>
          <w:p w14:paraId="06DDC87A"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Techos a base de losas de concreto armado, losacero y lámina galvanizada y lonaria velaría.</w:t>
            </w:r>
          </w:p>
          <w:p w14:paraId="0560B69B"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Azoteas impermeabilizadas y niveladas con pendientes mínimas de 2%.</w:t>
            </w:r>
          </w:p>
          <w:p w14:paraId="6A4A1A51"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Bardas perimetrales de block macizo de concreto armado.</w:t>
            </w:r>
          </w:p>
        </w:tc>
      </w:tr>
      <w:tr w:rsidR="008F0B0F" w:rsidRPr="00A66FD8" w14:paraId="6D090261" w14:textId="77777777" w:rsidTr="00407EE8">
        <w:tc>
          <w:tcPr>
            <w:tcW w:w="2232" w:type="dxa"/>
          </w:tcPr>
          <w:p w14:paraId="3DFE717B" w14:textId="77777777" w:rsidR="008F0B0F" w:rsidRPr="00A66FD8" w:rsidRDefault="008F0B0F" w:rsidP="00AB5D1D">
            <w:pPr>
              <w:rPr>
                <w:rFonts w:ascii="Arial" w:eastAsia="Tahoma" w:hAnsi="Arial" w:cs="Arial"/>
                <w:b/>
                <w:bCs/>
                <w:sz w:val="20"/>
                <w:szCs w:val="20"/>
              </w:rPr>
            </w:pPr>
          </w:p>
        </w:tc>
        <w:tc>
          <w:tcPr>
            <w:tcW w:w="7833" w:type="dxa"/>
            <w:gridSpan w:val="5"/>
          </w:tcPr>
          <w:p w14:paraId="655445DC" w14:textId="77777777" w:rsidR="008F0B0F" w:rsidRPr="00A66FD8" w:rsidRDefault="008F0B0F" w:rsidP="00AB5D1D">
            <w:pPr>
              <w:rPr>
                <w:rFonts w:ascii="Arial" w:eastAsia="Tahoma" w:hAnsi="Arial" w:cs="Arial"/>
                <w:sz w:val="20"/>
                <w:szCs w:val="20"/>
              </w:rPr>
            </w:pPr>
          </w:p>
        </w:tc>
      </w:tr>
      <w:tr w:rsidR="008F0B0F" w:rsidRPr="00A66FD8" w14:paraId="26D4EA9D" w14:textId="77777777" w:rsidTr="00407EE8">
        <w:tc>
          <w:tcPr>
            <w:tcW w:w="2232" w:type="dxa"/>
            <w:hideMark/>
          </w:tcPr>
          <w:p w14:paraId="0DAD2DF1"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Número de niveles</w:t>
            </w:r>
          </w:p>
        </w:tc>
        <w:tc>
          <w:tcPr>
            <w:tcW w:w="2292" w:type="dxa"/>
            <w:hideMark/>
          </w:tcPr>
          <w:p w14:paraId="47C81CD7" w14:textId="77777777" w:rsidR="008F0B0F" w:rsidRPr="00A66FD8" w:rsidRDefault="008F0B0F" w:rsidP="00AB5D1D">
            <w:pPr>
              <w:rPr>
                <w:rFonts w:ascii="Arial" w:eastAsia="Tahoma" w:hAnsi="Arial" w:cs="Arial"/>
                <w:sz w:val="20"/>
                <w:szCs w:val="20"/>
              </w:rPr>
            </w:pPr>
            <w:r w:rsidRPr="00A66FD8">
              <w:rPr>
                <w:rFonts w:ascii="Arial" w:eastAsia="Tahoma" w:hAnsi="Arial" w:cs="Arial"/>
                <w:sz w:val="20"/>
                <w:szCs w:val="20"/>
              </w:rPr>
              <w:t>Oficinas:</w:t>
            </w:r>
          </w:p>
        </w:tc>
        <w:tc>
          <w:tcPr>
            <w:tcW w:w="5541" w:type="dxa"/>
            <w:gridSpan w:val="4"/>
            <w:hideMark/>
          </w:tcPr>
          <w:p w14:paraId="630736F9"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14 pisos, incluye planta baja más dos sótanos.</w:t>
            </w:r>
          </w:p>
        </w:tc>
      </w:tr>
      <w:tr w:rsidR="008F0B0F" w:rsidRPr="00A66FD8" w14:paraId="1BE3B7BF" w14:textId="77777777" w:rsidTr="00407EE8">
        <w:tc>
          <w:tcPr>
            <w:tcW w:w="2232" w:type="dxa"/>
          </w:tcPr>
          <w:p w14:paraId="5139620D" w14:textId="77777777" w:rsidR="008F0B0F" w:rsidRPr="00A66FD8" w:rsidRDefault="008F0B0F" w:rsidP="00AB5D1D">
            <w:pPr>
              <w:rPr>
                <w:rFonts w:ascii="Arial" w:eastAsia="Tahoma" w:hAnsi="Arial" w:cs="Arial"/>
                <w:b/>
                <w:bCs/>
                <w:sz w:val="20"/>
                <w:szCs w:val="20"/>
              </w:rPr>
            </w:pPr>
          </w:p>
        </w:tc>
        <w:tc>
          <w:tcPr>
            <w:tcW w:w="2292" w:type="dxa"/>
            <w:hideMark/>
          </w:tcPr>
          <w:p w14:paraId="21735E79" w14:textId="77777777" w:rsidR="008F0B0F" w:rsidRPr="00A66FD8" w:rsidRDefault="008F0B0F" w:rsidP="00AB5D1D">
            <w:pPr>
              <w:rPr>
                <w:rFonts w:ascii="Arial" w:eastAsia="Tahoma" w:hAnsi="Arial" w:cs="Arial"/>
                <w:sz w:val="20"/>
                <w:szCs w:val="20"/>
              </w:rPr>
            </w:pPr>
            <w:r w:rsidRPr="00A66FD8">
              <w:rPr>
                <w:rFonts w:ascii="Arial" w:eastAsia="Tahoma" w:hAnsi="Arial" w:cs="Arial"/>
                <w:sz w:val="20"/>
                <w:szCs w:val="20"/>
              </w:rPr>
              <w:t>Salón de usos múltiples:</w:t>
            </w:r>
          </w:p>
        </w:tc>
        <w:tc>
          <w:tcPr>
            <w:tcW w:w="5541" w:type="dxa"/>
            <w:gridSpan w:val="4"/>
            <w:hideMark/>
          </w:tcPr>
          <w:p w14:paraId="61FC01F3"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Consta de 1 solo nivel a doble altura.</w:t>
            </w:r>
          </w:p>
        </w:tc>
      </w:tr>
      <w:tr w:rsidR="008F0B0F" w:rsidRPr="00A66FD8" w14:paraId="4F7BFBA0" w14:textId="77777777" w:rsidTr="00407EE8">
        <w:tc>
          <w:tcPr>
            <w:tcW w:w="2232" w:type="dxa"/>
          </w:tcPr>
          <w:p w14:paraId="0A0CE684" w14:textId="77777777" w:rsidR="008F0B0F" w:rsidRPr="00A66FD8" w:rsidRDefault="008F0B0F" w:rsidP="00AB5D1D">
            <w:pPr>
              <w:rPr>
                <w:rFonts w:ascii="Arial" w:eastAsia="Tahoma" w:hAnsi="Arial" w:cs="Arial"/>
                <w:b/>
                <w:bCs/>
                <w:sz w:val="20"/>
                <w:szCs w:val="20"/>
              </w:rPr>
            </w:pPr>
          </w:p>
        </w:tc>
        <w:tc>
          <w:tcPr>
            <w:tcW w:w="2292" w:type="dxa"/>
            <w:hideMark/>
          </w:tcPr>
          <w:p w14:paraId="2BF41E69" w14:textId="77777777" w:rsidR="008F0B0F" w:rsidRPr="00A66FD8" w:rsidRDefault="008F0B0F" w:rsidP="00AB5D1D">
            <w:pPr>
              <w:rPr>
                <w:rFonts w:ascii="Arial" w:eastAsia="Tahoma" w:hAnsi="Arial" w:cs="Arial"/>
                <w:sz w:val="20"/>
                <w:szCs w:val="20"/>
              </w:rPr>
            </w:pPr>
            <w:r w:rsidRPr="00A66FD8">
              <w:rPr>
                <w:rFonts w:ascii="Arial" w:eastAsia="Tahoma" w:hAnsi="Arial" w:cs="Arial"/>
                <w:sz w:val="20"/>
                <w:szCs w:val="20"/>
              </w:rPr>
              <w:t>Estacionamiento:</w:t>
            </w:r>
          </w:p>
        </w:tc>
        <w:tc>
          <w:tcPr>
            <w:tcW w:w="5541" w:type="dxa"/>
            <w:gridSpan w:val="4"/>
            <w:hideMark/>
          </w:tcPr>
          <w:p w14:paraId="4F3F6E6C"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4 niveles incluyen (3 a cubierto y 1 a descubierto y dos niveles a doble altura en archivo.</w:t>
            </w:r>
          </w:p>
        </w:tc>
      </w:tr>
      <w:tr w:rsidR="008F0B0F" w:rsidRPr="00A66FD8" w14:paraId="4BD2A5A5" w14:textId="77777777" w:rsidTr="00407EE8">
        <w:tc>
          <w:tcPr>
            <w:tcW w:w="2232" w:type="dxa"/>
          </w:tcPr>
          <w:p w14:paraId="62711385" w14:textId="77777777" w:rsidR="008F0B0F" w:rsidRPr="00A66FD8" w:rsidRDefault="008F0B0F" w:rsidP="00AB5D1D">
            <w:pPr>
              <w:rPr>
                <w:rFonts w:ascii="Arial" w:eastAsia="Tahoma" w:hAnsi="Arial" w:cs="Arial"/>
                <w:b/>
                <w:bCs/>
                <w:sz w:val="20"/>
                <w:szCs w:val="20"/>
              </w:rPr>
            </w:pPr>
          </w:p>
        </w:tc>
        <w:tc>
          <w:tcPr>
            <w:tcW w:w="7833" w:type="dxa"/>
            <w:gridSpan w:val="5"/>
          </w:tcPr>
          <w:p w14:paraId="2706D2D3" w14:textId="77777777" w:rsidR="008F0B0F" w:rsidRPr="00A66FD8" w:rsidRDefault="008F0B0F" w:rsidP="00AB5D1D">
            <w:pPr>
              <w:rPr>
                <w:rFonts w:ascii="Arial" w:eastAsia="Tahoma" w:hAnsi="Arial" w:cs="Arial"/>
                <w:sz w:val="20"/>
                <w:szCs w:val="20"/>
              </w:rPr>
            </w:pPr>
          </w:p>
        </w:tc>
      </w:tr>
      <w:tr w:rsidR="008F0B0F" w:rsidRPr="00A66FD8" w14:paraId="2F606F11" w14:textId="77777777" w:rsidTr="00407EE8">
        <w:tc>
          <w:tcPr>
            <w:tcW w:w="2232" w:type="dxa"/>
            <w:hideMark/>
          </w:tcPr>
          <w:p w14:paraId="6B297F3C"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Protecciones contra Incendio:</w:t>
            </w:r>
          </w:p>
        </w:tc>
        <w:tc>
          <w:tcPr>
            <w:tcW w:w="7833" w:type="dxa"/>
            <w:gridSpan w:val="5"/>
            <w:hideMark/>
          </w:tcPr>
          <w:p w14:paraId="320307E6"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En su mayoría:</w:t>
            </w:r>
          </w:p>
          <w:p w14:paraId="3952D9FF"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Extintores.</w:t>
            </w:r>
          </w:p>
          <w:p w14:paraId="3A81E481"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Hidrantes.</w:t>
            </w:r>
          </w:p>
          <w:p w14:paraId="2427ECAD"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Rociadores automáticos.</w:t>
            </w:r>
          </w:p>
          <w:p w14:paraId="2AAF6B16"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Reserva exclusiva para red contra incendio.</w:t>
            </w:r>
          </w:p>
          <w:p w14:paraId="26ABF459"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Sistemas de bombeo exclusivo para PCI.</w:t>
            </w:r>
          </w:p>
          <w:p w14:paraId="2DC9CD81"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 xml:space="preserve">Brigada propia de bomberos. </w:t>
            </w:r>
          </w:p>
          <w:p w14:paraId="31DD992B"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 xml:space="preserve">Rondas de vigilancia. </w:t>
            </w:r>
          </w:p>
          <w:p w14:paraId="1D49CF27"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 xml:space="preserve">Alarmas contra incendio. </w:t>
            </w:r>
          </w:p>
          <w:p w14:paraId="339CDE6A"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Detectores de humo</w:t>
            </w:r>
          </w:p>
          <w:p w14:paraId="240D5AC8"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Servicio Público de Bomberos a: (7.5 Km.)</w:t>
            </w:r>
          </w:p>
        </w:tc>
      </w:tr>
      <w:tr w:rsidR="008F0B0F" w:rsidRPr="00A66FD8" w14:paraId="23FE7017" w14:textId="77777777" w:rsidTr="00407EE8">
        <w:tc>
          <w:tcPr>
            <w:tcW w:w="2232" w:type="dxa"/>
          </w:tcPr>
          <w:p w14:paraId="2191B2CC" w14:textId="77777777" w:rsidR="008F0B0F" w:rsidRPr="00A66FD8" w:rsidRDefault="008F0B0F" w:rsidP="00AB5D1D">
            <w:pPr>
              <w:rPr>
                <w:rFonts w:ascii="Arial" w:eastAsia="Tahoma" w:hAnsi="Arial" w:cs="Arial"/>
                <w:b/>
                <w:bCs/>
                <w:sz w:val="20"/>
                <w:szCs w:val="20"/>
              </w:rPr>
            </w:pPr>
          </w:p>
        </w:tc>
        <w:tc>
          <w:tcPr>
            <w:tcW w:w="7833" w:type="dxa"/>
            <w:gridSpan w:val="5"/>
          </w:tcPr>
          <w:p w14:paraId="6D850ADB" w14:textId="77777777" w:rsidR="008F0B0F" w:rsidRPr="00A66FD8" w:rsidRDefault="008F0B0F" w:rsidP="00AB5D1D">
            <w:pPr>
              <w:jc w:val="both"/>
              <w:rPr>
                <w:rFonts w:ascii="Arial" w:eastAsia="Tahoma" w:hAnsi="Arial" w:cs="Arial"/>
                <w:sz w:val="20"/>
                <w:szCs w:val="20"/>
              </w:rPr>
            </w:pPr>
          </w:p>
        </w:tc>
      </w:tr>
      <w:tr w:rsidR="008F0B0F" w:rsidRPr="00A66FD8" w14:paraId="47596CF7" w14:textId="77777777" w:rsidTr="00407EE8">
        <w:tc>
          <w:tcPr>
            <w:tcW w:w="2232" w:type="dxa"/>
            <w:hideMark/>
          </w:tcPr>
          <w:p w14:paraId="731EF7FF"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Medidas de seguridad:</w:t>
            </w:r>
          </w:p>
        </w:tc>
        <w:tc>
          <w:tcPr>
            <w:tcW w:w="7833" w:type="dxa"/>
            <w:gridSpan w:val="5"/>
            <w:hideMark/>
          </w:tcPr>
          <w:p w14:paraId="061CE315"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Alarma local.</w:t>
            </w:r>
          </w:p>
          <w:p w14:paraId="1D405068"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Velador o policía al servicio exclusivo del asegurado no armado.</w:t>
            </w:r>
          </w:p>
        </w:tc>
      </w:tr>
      <w:tr w:rsidR="008F0B0F" w:rsidRPr="00A66FD8" w14:paraId="1573EF38" w14:textId="77777777" w:rsidTr="00407EE8">
        <w:tc>
          <w:tcPr>
            <w:tcW w:w="2232" w:type="dxa"/>
          </w:tcPr>
          <w:p w14:paraId="4CB608A3" w14:textId="77777777" w:rsidR="008F0B0F" w:rsidRPr="00A66FD8" w:rsidRDefault="008F0B0F" w:rsidP="00AB5D1D">
            <w:pPr>
              <w:rPr>
                <w:rFonts w:ascii="Arial" w:eastAsia="Tahoma" w:hAnsi="Arial" w:cs="Arial"/>
                <w:b/>
                <w:bCs/>
                <w:sz w:val="20"/>
                <w:szCs w:val="20"/>
              </w:rPr>
            </w:pPr>
          </w:p>
        </w:tc>
        <w:tc>
          <w:tcPr>
            <w:tcW w:w="7833" w:type="dxa"/>
            <w:gridSpan w:val="5"/>
          </w:tcPr>
          <w:p w14:paraId="7E7624EF" w14:textId="77777777" w:rsidR="008F0B0F" w:rsidRPr="00A66FD8" w:rsidRDefault="008F0B0F" w:rsidP="00AB5D1D">
            <w:pPr>
              <w:jc w:val="both"/>
              <w:rPr>
                <w:rFonts w:ascii="Arial" w:eastAsia="Tahoma" w:hAnsi="Arial" w:cs="Arial"/>
                <w:sz w:val="20"/>
                <w:szCs w:val="20"/>
              </w:rPr>
            </w:pPr>
          </w:p>
        </w:tc>
      </w:tr>
      <w:tr w:rsidR="008F0B0F" w:rsidRPr="00A66FD8" w14:paraId="13F43235" w14:textId="77777777" w:rsidTr="00407EE8">
        <w:tc>
          <w:tcPr>
            <w:tcW w:w="2232" w:type="dxa"/>
            <w:hideMark/>
          </w:tcPr>
          <w:p w14:paraId="1BACFDB4"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Récord de Siniestralidad:</w:t>
            </w:r>
          </w:p>
        </w:tc>
        <w:tc>
          <w:tcPr>
            <w:tcW w:w="7833" w:type="dxa"/>
            <w:gridSpan w:val="5"/>
            <w:hideMark/>
          </w:tcPr>
          <w:p w14:paraId="568DAB5F"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Solo rotura de cristales y de acuerdo con la información anexa.</w:t>
            </w:r>
          </w:p>
        </w:tc>
      </w:tr>
      <w:tr w:rsidR="008F0B0F" w:rsidRPr="00A66FD8" w14:paraId="2A496DD8" w14:textId="77777777" w:rsidTr="00407EE8">
        <w:tc>
          <w:tcPr>
            <w:tcW w:w="2232" w:type="dxa"/>
          </w:tcPr>
          <w:p w14:paraId="1A36D4CD" w14:textId="77777777" w:rsidR="008F0B0F" w:rsidRPr="00A66FD8" w:rsidRDefault="008F0B0F" w:rsidP="00AB5D1D">
            <w:pPr>
              <w:rPr>
                <w:rFonts w:ascii="Arial" w:eastAsia="Tahoma" w:hAnsi="Arial" w:cs="Arial"/>
                <w:b/>
                <w:bCs/>
                <w:sz w:val="20"/>
                <w:szCs w:val="20"/>
              </w:rPr>
            </w:pPr>
          </w:p>
        </w:tc>
        <w:tc>
          <w:tcPr>
            <w:tcW w:w="7833" w:type="dxa"/>
            <w:gridSpan w:val="5"/>
          </w:tcPr>
          <w:p w14:paraId="448E8321" w14:textId="77777777" w:rsidR="008F0B0F" w:rsidRPr="00A66FD8" w:rsidRDefault="008F0B0F" w:rsidP="00AB5D1D">
            <w:pPr>
              <w:jc w:val="both"/>
              <w:rPr>
                <w:rFonts w:ascii="Arial" w:eastAsia="Tahoma" w:hAnsi="Arial" w:cs="Arial"/>
                <w:sz w:val="20"/>
                <w:szCs w:val="20"/>
              </w:rPr>
            </w:pPr>
          </w:p>
        </w:tc>
      </w:tr>
      <w:tr w:rsidR="008F0B0F" w:rsidRPr="00A66FD8" w14:paraId="1FDCF505" w14:textId="77777777" w:rsidTr="00407EE8">
        <w:tc>
          <w:tcPr>
            <w:tcW w:w="2232" w:type="dxa"/>
            <w:hideMark/>
          </w:tcPr>
          <w:p w14:paraId="5E07BDAD"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Vigencia:</w:t>
            </w:r>
          </w:p>
        </w:tc>
        <w:tc>
          <w:tcPr>
            <w:tcW w:w="7833" w:type="dxa"/>
            <w:gridSpan w:val="5"/>
            <w:hideMark/>
          </w:tcPr>
          <w:p w14:paraId="6A047741" w14:textId="77777777" w:rsidR="008F0B0F" w:rsidRPr="00A66FD8" w:rsidRDefault="008F0B0F" w:rsidP="00AB5D1D">
            <w:pPr>
              <w:jc w:val="both"/>
              <w:rPr>
                <w:rFonts w:ascii="Arial" w:hAnsi="Arial" w:cs="Arial"/>
                <w:sz w:val="20"/>
                <w:szCs w:val="20"/>
              </w:rPr>
            </w:pPr>
            <w:r w:rsidRPr="00A66FD8">
              <w:rPr>
                <w:rFonts w:ascii="Arial" w:hAnsi="Arial" w:cs="Arial"/>
                <w:sz w:val="20"/>
                <w:szCs w:val="20"/>
              </w:rPr>
              <w:t>X años</w:t>
            </w:r>
          </w:p>
          <w:p w14:paraId="485FD78C" w14:textId="77777777" w:rsidR="008F0B0F" w:rsidRPr="00A66FD8" w:rsidRDefault="008F0B0F" w:rsidP="00AB5D1D">
            <w:pPr>
              <w:jc w:val="both"/>
              <w:rPr>
                <w:rFonts w:ascii="Arial" w:eastAsia="Tahoma" w:hAnsi="Arial" w:cs="Arial"/>
                <w:sz w:val="20"/>
                <w:szCs w:val="20"/>
              </w:rPr>
            </w:pPr>
          </w:p>
        </w:tc>
      </w:tr>
      <w:tr w:rsidR="008F0B0F" w:rsidRPr="00A66FD8" w14:paraId="6F75007D" w14:textId="77777777" w:rsidTr="00407EE8">
        <w:tc>
          <w:tcPr>
            <w:tcW w:w="2232" w:type="dxa"/>
            <w:tcBorders>
              <w:bottom w:val="single" w:sz="4" w:space="0" w:color="auto"/>
            </w:tcBorders>
          </w:tcPr>
          <w:p w14:paraId="7AB08E84" w14:textId="77777777" w:rsidR="008F0B0F" w:rsidRPr="00A66FD8" w:rsidRDefault="008F0B0F" w:rsidP="00AB5D1D">
            <w:pPr>
              <w:rPr>
                <w:rFonts w:ascii="Arial" w:eastAsia="Tahoma" w:hAnsi="Arial" w:cs="Arial"/>
                <w:b/>
                <w:bCs/>
                <w:sz w:val="20"/>
                <w:szCs w:val="20"/>
              </w:rPr>
            </w:pPr>
          </w:p>
        </w:tc>
        <w:tc>
          <w:tcPr>
            <w:tcW w:w="7833" w:type="dxa"/>
            <w:gridSpan w:val="5"/>
            <w:tcBorders>
              <w:bottom w:val="single" w:sz="4" w:space="0" w:color="auto"/>
            </w:tcBorders>
            <w:hideMark/>
          </w:tcPr>
          <w:p w14:paraId="625845A7" w14:textId="77777777" w:rsidR="008F0B0F" w:rsidRPr="00A66FD8" w:rsidRDefault="008F0B0F" w:rsidP="00AB5D1D">
            <w:pPr>
              <w:jc w:val="both"/>
              <w:rPr>
                <w:rFonts w:ascii="Arial" w:eastAsia="Tahoma" w:hAnsi="Arial" w:cs="Arial"/>
                <w:sz w:val="20"/>
                <w:szCs w:val="20"/>
              </w:rPr>
            </w:pPr>
          </w:p>
        </w:tc>
      </w:tr>
      <w:tr w:rsidR="008F0B0F" w:rsidRPr="00A66FD8" w14:paraId="19EDEB83" w14:textId="77777777" w:rsidTr="00407EE8">
        <w:tc>
          <w:tcPr>
            <w:tcW w:w="2232" w:type="dxa"/>
            <w:tcBorders>
              <w:top w:val="single" w:sz="4" w:space="0" w:color="auto"/>
              <w:left w:val="single" w:sz="4" w:space="0" w:color="auto"/>
              <w:bottom w:val="single" w:sz="4" w:space="0" w:color="auto"/>
              <w:right w:val="single" w:sz="4" w:space="0" w:color="auto"/>
            </w:tcBorders>
            <w:hideMark/>
          </w:tcPr>
          <w:p w14:paraId="76A0C008"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Términos y Condiciones.</w:t>
            </w:r>
          </w:p>
        </w:tc>
        <w:tc>
          <w:tcPr>
            <w:tcW w:w="7833" w:type="dxa"/>
            <w:gridSpan w:val="5"/>
            <w:tcBorders>
              <w:top w:val="single" w:sz="4" w:space="0" w:color="auto"/>
              <w:left w:val="single" w:sz="4" w:space="0" w:color="auto"/>
              <w:bottom w:val="single" w:sz="4" w:space="0" w:color="auto"/>
              <w:right w:val="single" w:sz="4" w:space="0" w:color="auto"/>
            </w:tcBorders>
            <w:hideMark/>
          </w:tcPr>
          <w:p w14:paraId="0FF3E03B" w14:textId="77777777" w:rsidR="008F0B0F" w:rsidRPr="00A66FD8" w:rsidRDefault="008F0B0F" w:rsidP="00AB5D1D">
            <w:pPr>
              <w:jc w:val="both"/>
              <w:rPr>
                <w:rFonts w:ascii="Arial" w:eastAsia="Tahoma" w:hAnsi="Arial" w:cs="Arial"/>
                <w:b/>
                <w:bCs/>
                <w:sz w:val="20"/>
                <w:szCs w:val="20"/>
              </w:rPr>
            </w:pPr>
            <w:r w:rsidRPr="00A66FD8">
              <w:rPr>
                <w:rFonts w:ascii="Arial" w:eastAsia="Tahoma" w:hAnsi="Arial" w:cs="Arial"/>
                <w:b/>
                <w:bCs/>
                <w:sz w:val="20"/>
                <w:szCs w:val="20"/>
              </w:rPr>
              <w:t>Incendio Edificio, Contenidos y Perdidas Consecuenciales</w:t>
            </w:r>
          </w:p>
        </w:tc>
      </w:tr>
      <w:tr w:rsidR="008F0B0F" w:rsidRPr="00A66FD8" w14:paraId="5BC65BC6" w14:textId="77777777" w:rsidTr="00407EE8">
        <w:tc>
          <w:tcPr>
            <w:tcW w:w="2232" w:type="dxa"/>
            <w:tcBorders>
              <w:top w:val="single" w:sz="4" w:space="0" w:color="auto"/>
            </w:tcBorders>
          </w:tcPr>
          <w:p w14:paraId="5770BD48" w14:textId="77777777" w:rsidR="008F0B0F" w:rsidRPr="00A66FD8" w:rsidRDefault="008F0B0F" w:rsidP="00AB5D1D">
            <w:pPr>
              <w:rPr>
                <w:rFonts w:ascii="Arial" w:eastAsia="Tahoma" w:hAnsi="Arial" w:cs="Arial"/>
                <w:b/>
                <w:bCs/>
                <w:sz w:val="20"/>
                <w:szCs w:val="20"/>
              </w:rPr>
            </w:pPr>
          </w:p>
        </w:tc>
        <w:tc>
          <w:tcPr>
            <w:tcW w:w="7833" w:type="dxa"/>
            <w:gridSpan w:val="5"/>
            <w:tcBorders>
              <w:top w:val="single" w:sz="4" w:space="0" w:color="auto"/>
            </w:tcBorders>
          </w:tcPr>
          <w:p w14:paraId="1B1A51F1" w14:textId="77777777" w:rsidR="008F0B0F" w:rsidRPr="00A66FD8" w:rsidRDefault="008F0B0F" w:rsidP="00AB5D1D">
            <w:pPr>
              <w:jc w:val="both"/>
              <w:rPr>
                <w:rFonts w:ascii="Arial" w:eastAsia="Tahoma" w:hAnsi="Arial" w:cs="Arial"/>
                <w:sz w:val="20"/>
                <w:szCs w:val="20"/>
              </w:rPr>
            </w:pPr>
          </w:p>
        </w:tc>
      </w:tr>
      <w:tr w:rsidR="008F0B0F" w:rsidRPr="00A66FD8" w14:paraId="129F4A3D" w14:textId="77777777" w:rsidTr="00407EE8">
        <w:tc>
          <w:tcPr>
            <w:tcW w:w="2232" w:type="dxa"/>
            <w:hideMark/>
          </w:tcPr>
          <w:p w14:paraId="63BB90DF"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Bienes Cubiertos:</w:t>
            </w:r>
          </w:p>
        </w:tc>
        <w:tc>
          <w:tcPr>
            <w:tcW w:w="7833" w:type="dxa"/>
            <w:gridSpan w:val="5"/>
            <w:hideMark/>
          </w:tcPr>
          <w:p w14:paraId="2DB1A1F7"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Sobre todos los bienes muebles e inmuebles propiedad del asegurado y/o de terceros que estén  bajo su cargo, custodia o control y por los cuales sea legalmente responsable y se encuentren en las ubicaciones citadas en la especificación de la póliza, consistentes principalmente pero no limitados a edificios con sus respectivas instalaciones, mejoras y adaptaciones, contenidos en general, mobiliario, maquinaria y equipo, accesorios, materias primas y productos en proceso de elaboración y/o terminados, excluyendo cimientos de cualquier tipo o clase.</w:t>
            </w:r>
          </w:p>
        </w:tc>
      </w:tr>
      <w:tr w:rsidR="008F0B0F" w:rsidRPr="00A66FD8" w14:paraId="6165C43F" w14:textId="77777777" w:rsidTr="00407EE8">
        <w:tc>
          <w:tcPr>
            <w:tcW w:w="2232" w:type="dxa"/>
          </w:tcPr>
          <w:p w14:paraId="03EFC0E8" w14:textId="77777777" w:rsidR="008F0B0F" w:rsidRPr="00A66FD8" w:rsidRDefault="008F0B0F" w:rsidP="00AB5D1D">
            <w:pPr>
              <w:rPr>
                <w:rFonts w:ascii="Arial" w:eastAsia="Tahoma" w:hAnsi="Arial" w:cs="Arial"/>
                <w:b/>
                <w:bCs/>
                <w:sz w:val="20"/>
                <w:szCs w:val="20"/>
              </w:rPr>
            </w:pPr>
          </w:p>
        </w:tc>
        <w:tc>
          <w:tcPr>
            <w:tcW w:w="7833" w:type="dxa"/>
            <w:gridSpan w:val="5"/>
          </w:tcPr>
          <w:p w14:paraId="1FC84758" w14:textId="77777777" w:rsidR="008F0B0F" w:rsidRPr="00A66FD8" w:rsidRDefault="008F0B0F" w:rsidP="00AB5D1D">
            <w:pPr>
              <w:jc w:val="both"/>
              <w:rPr>
                <w:rFonts w:ascii="Arial" w:eastAsia="Tahoma" w:hAnsi="Arial" w:cs="Arial"/>
                <w:sz w:val="20"/>
                <w:szCs w:val="20"/>
              </w:rPr>
            </w:pPr>
          </w:p>
        </w:tc>
      </w:tr>
      <w:tr w:rsidR="008F0B0F" w:rsidRPr="00A66FD8" w14:paraId="4D9C6825" w14:textId="77777777" w:rsidTr="00407EE8">
        <w:tc>
          <w:tcPr>
            <w:tcW w:w="2232" w:type="dxa"/>
            <w:hideMark/>
          </w:tcPr>
          <w:p w14:paraId="18269774"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Bienes cubiertos mediante convenio expreso:</w:t>
            </w:r>
          </w:p>
        </w:tc>
        <w:tc>
          <w:tcPr>
            <w:tcW w:w="7833" w:type="dxa"/>
            <w:gridSpan w:val="5"/>
          </w:tcPr>
          <w:p w14:paraId="1B8D0C91" w14:textId="77777777" w:rsidR="008F0B0F" w:rsidRPr="00A66FD8" w:rsidRDefault="008F0B0F" w:rsidP="00AB5D1D">
            <w:pPr>
              <w:jc w:val="both"/>
              <w:rPr>
                <w:rFonts w:ascii="Arial" w:eastAsia="Tahoma" w:hAnsi="Arial" w:cs="Arial"/>
                <w:b/>
                <w:bCs/>
                <w:sz w:val="20"/>
                <w:szCs w:val="20"/>
                <w:u w:val="single"/>
              </w:rPr>
            </w:pPr>
          </w:p>
          <w:p w14:paraId="0D27DED6" w14:textId="77777777" w:rsidR="008F0B0F" w:rsidRPr="00A66FD8" w:rsidRDefault="008F0B0F" w:rsidP="00AB5D1D">
            <w:pPr>
              <w:jc w:val="both"/>
              <w:rPr>
                <w:rFonts w:ascii="Arial" w:eastAsia="Tahoma" w:hAnsi="Arial" w:cs="Arial"/>
                <w:b/>
                <w:bCs/>
                <w:sz w:val="20"/>
                <w:szCs w:val="20"/>
                <w:u w:val="single"/>
              </w:rPr>
            </w:pPr>
            <w:r w:rsidRPr="00A66FD8">
              <w:rPr>
                <w:rFonts w:ascii="Arial" w:eastAsia="Tahoma" w:hAnsi="Arial" w:cs="Arial"/>
                <w:b/>
                <w:bCs/>
                <w:sz w:val="20"/>
                <w:szCs w:val="20"/>
                <w:u w:val="single"/>
              </w:rPr>
              <w:t>Para todos los riesgos amparados en esta sección.</w:t>
            </w:r>
          </w:p>
        </w:tc>
      </w:tr>
      <w:tr w:rsidR="008F0B0F" w:rsidRPr="00A66FD8" w14:paraId="5F78A501" w14:textId="77777777" w:rsidTr="00407EE8">
        <w:tc>
          <w:tcPr>
            <w:tcW w:w="2232" w:type="dxa"/>
          </w:tcPr>
          <w:p w14:paraId="04543A52" w14:textId="77777777" w:rsidR="008F0B0F" w:rsidRPr="00A66FD8" w:rsidRDefault="008F0B0F" w:rsidP="00AB5D1D">
            <w:pPr>
              <w:spacing w:before="2"/>
              <w:rPr>
                <w:rFonts w:ascii="Arial" w:eastAsia="Tahoma" w:hAnsi="Arial" w:cs="Arial"/>
                <w:b/>
                <w:bCs/>
                <w:sz w:val="20"/>
                <w:szCs w:val="20"/>
              </w:rPr>
            </w:pPr>
          </w:p>
        </w:tc>
        <w:tc>
          <w:tcPr>
            <w:tcW w:w="7833" w:type="dxa"/>
            <w:gridSpan w:val="5"/>
            <w:hideMark/>
          </w:tcPr>
          <w:p w14:paraId="2E4E1E54" w14:textId="77777777" w:rsidR="008F0B0F" w:rsidRPr="00A66FD8" w:rsidRDefault="008F0B0F" w:rsidP="00AB5D1D">
            <w:pPr>
              <w:numPr>
                <w:ilvl w:val="0"/>
                <w:numId w:val="4"/>
              </w:numPr>
              <w:ind w:left="355" w:hanging="355"/>
              <w:jc w:val="both"/>
              <w:rPr>
                <w:rFonts w:ascii="Arial" w:eastAsia="Tahoma" w:hAnsi="Arial" w:cs="Arial"/>
                <w:sz w:val="20"/>
                <w:szCs w:val="20"/>
              </w:rPr>
            </w:pPr>
            <w:r w:rsidRPr="00A66FD8">
              <w:rPr>
                <w:rFonts w:ascii="Arial" w:eastAsia="Tahoma" w:hAnsi="Arial" w:cs="Arial"/>
                <w:sz w:val="20"/>
                <w:szCs w:val="20"/>
              </w:rPr>
              <w:t xml:space="preserve">Bienes contenidos en plantas refrigeradoras o aparatos de refrigeración por cambio de temperatura a consecuencia de un riesgo amparado. </w:t>
            </w:r>
          </w:p>
          <w:p w14:paraId="05EE3B62" w14:textId="77777777" w:rsidR="008F0B0F" w:rsidRPr="00A66FD8" w:rsidRDefault="008F0B0F" w:rsidP="00AB5D1D">
            <w:pPr>
              <w:numPr>
                <w:ilvl w:val="0"/>
                <w:numId w:val="4"/>
              </w:numPr>
              <w:ind w:left="355" w:hanging="355"/>
              <w:jc w:val="both"/>
              <w:rPr>
                <w:rFonts w:ascii="Arial" w:eastAsia="Tahoma" w:hAnsi="Arial" w:cs="Arial"/>
                <w:sz w:val="20"/>
                <w:szCs w:val="20"/>
              </w:rPr>
            </w:pPr>
            <w:r w:rsidRPr="00A66FD8">
              <w:rPr>
                <w:rFonts w:ascii="Arial" w:eastAsia="Tahoma" w:hAnsi="Arial" w:cs="Arial"/>
                <w:sz w:val="20"/>
                <w:szCs w:val="20"/>
              </w:rPr>
              <w:t xml:space="preserve">Bienes contenidos en plantas incubadoras, por cambio de temperatura </w:t>
            </w:r>
          </w:p>
          <w:p w14:paraId="1F68E14A" w14:textId="77777777" w:rsidR="008F0B0F" w:rsidRPr="00A66FD8" w:rsidRDefault="008F0B0F" w:rsidP="00AB5D1D">
            <w:pPr>
              <w:numPr>
                <w:ilvl w:val="0"/>
                <w:numId w:val="4"/>
              </w:numPr>
              <w:ind w:left="355" w:hanging="355"/>
              <w:jc w:val="both"/>
              <w:rPr>
                <w:rFonts w:ascii="Arial" w:eastAsia="Tahoma" w:hAnsi="Arial" w:cs="Arial"/>
                <w:sz w:val="20"/>
                <w:szCs w:val="20"/>
              </w:rPr>
            </w:pPr>
            <w:r w:rsidRPr="00A66FD8">
              <w:rPr>
                <w:rFonts w:ascii="Arial" w:eastAsia="Tahoma" w:hAnsi="Arial" w:cs="Arial"/>
                <w:sz w:val="20"/>
                <w:szCs w:val="20"/>
              </w:rPr>
              <w:t xml:space="preserve">Lingotes de oro, plata, alhajas y pedrería que no esté montada. </w:t>
            </w:r>
          </w:p>
          <w:p w14:paraId="1597A0B0" w14:textId="77777777" w:rsidR="008F0B0F" w:rsidRPr="00A66FD8" w:rsidRDefault="008F0B0F" w:rsidP="00AB5D1D">
            <w:pPr>
              <w:numPr>
                <w:ilvl w:val="0"/>
                <w:numId w:val="4"/>
              </w:numPr>
              <w:ind w:left="355" w:hanging="355"/>
              <w:jc w:val="both"/>
              <w:rPr>
                <w:rFonts w:ascii="Arial" w:eastAsia="Tahoma" w:hAnsi="Arial" w:cs="Arial"/>
                <w:sz w:val="20"/>
                <w:szCs w:val="20"/>
              </w:rPr>
            </w:pPr>
            <w:r w:rsidRPr="00A66FD8">
              <w:rPr>
                <w:rFonts w:ascii="Arial" w:eastAsia="Tahoma" w:hAnsi="Arial" w:cs="Arial"/>
                <w:sz w:val="20"/>
                <w:szCs w:val="20"/>
              </w:rPr>
              <w:t>Objetos raros o de arte, cuyo valor unitario o por juego sea hasta el equivalente a 300 DSMGVDF al momento de la contratación. (Sujeto a avalúos profesionales o facturas)</w:t>
            </w:r>
          </w:p>
          <w:p w14:paraId="74FC3A61" w14:textId="77777777" w:rsidR="008F0B0F" w:rsidRPr="00A66FD8" w:rsidRDefault="008F0B0F" w:rsidP="00AB5D1D">
            <w:pPr>
              <w:numPr>
                <w:ilvl w:val="0"/>
                <w:numId w:val="4"/>
              </w:numPr>
              <w:ind w:left="355" w:hanging="355"/>
              <w:jc w:val="both"/>
              <w:rPr>
                <w:rFonts w:ascii="Arial" w:eastAsia="Tahoma" w:hAnsi="Arial" w:cs="Arial"/>
                <w:sz w:val="20"/>
                <w:szCs w:val="20"/>
              </w:rPr>
            </w:pPr>
            <w:r w:rsidRPr="00A66FD8">
              <w:rPr>
                <w:rFonts w:ascii="Arial" w:eastAsia="Tahoma" w:hAnsi="Arial" w:cs="Arial"/>
                <w:sz w:val="20"/>
                <w:szCs w:val="20"/>
              </w:rPr>
              <w:t xml:space="preserve">Planos y modelos, quedando entendido que la responsabilidad de la compañía, en caso de pérdida, se limitaría al valor intrínseco de los materiales y de las sumas </w:t>
            </w:r>
            <w:r w:rsidRPr="00A66FD8">
              <w:rPr>
                <w:rFonts w:ascii="Arial" w:eastAsia="Tahoma" w:hAnsi="Arial" w:cs="Arial"/>
                <w:sz w:val="20"/>
                <w:szCs w:val="20"/>
              </w:rPr>
              <w:lastRenderedPageBreak/>
              <w:t>gastadas en la confección de cada dibujo, modelo o plano, sin tomar en cuenta el valor en que el Asegurado lo estime por el uso que de ellos se pudiera hacer.</w:t>
            </w:r>
          </w:p>
          <w:p w14:paraId="0B588F28" w14:textId="46C3BEC4" w:rsidR="008F0B0F" w:rsidRPr="00AB5D1D" w:rsidRDefault="008F0B0F" w:rsidP="00AB5D1D">
            <w:pPr>
              <w:pStyle w:val="Prrafodelista"/>
              <w:numPr>
                <w:ilvl w:val="0"/>
                <w:numId w:val="4"/>
              </w:numPr>
              <w:ind w:left="355" w:hanging="355"/>
              <w:jc w:val="both"/>
              <w:rPr>
                <w:rFonts w:ascii="Arial" w:eastAsia="Tahoma" w:hAnsi="Arial" w:cs="Arial"/>
                <w:sz w:val="20"/>
                <w:szCs w:val="20"/>
              </w:rPr>
            </w:pPr>
            <w:r w:rsidRPr="00AB5D1D">
              <w:rPr>
                <w:rFonts w:ascii="Arial" w:eastAsia="Tahoma" w:hAnsi="Arial" w:cs="Arial"/>
                <w:sz w:val="20"/>
                <w:szCs w:val="20"/>
              </w:rPr>
              <w:t>Troqueles, moldes y dados, quedando entendido que la responsabilidad de la Compañía, en caso de pérdida, se limitaría al valor intrínseco, sin tomar en cuenta el valor en que el asegurado lo estime por el uso que de ellos se pudiera hacer.</w:t>
            </w:r>
          </w:p>
        </w:tc>
      </w:tr>
      <w:tr w:rsidR="008F0B0F" w:rsidRPr="00A66FD8" w14:paraId="0D1804A5" w14:textId="77777777" w:rsidTr="00407EE8">
        <w:tc>
          <w:tcPr>
            <w:tcW w:w="2232" w:type="dxa"/>
          </w:tcPr>
          <w:p w14:paraId="325F0F66" w14:textId="77777777" w:rsidR="008F0B0F" w:rsidRPr="00A66FD8" w:rsidRDefault="008F0B0F" w:rsidP="00AB5D1D">
            <w:pPr>
              <w:rPr>
                <w:rFonts w:ascii="Arial" w:eastAsia="Tahoma" w:hAnsi="Arial" w:cs="Arial"/>
                <w:b/>
                <w:bCs/>
                <w:sz w:val="20"/>
                <w:szCs w:val="20"/>
              </w:rPr>
            </w:pPr>
          </w:p>
        </w:tc>
        <w:tc>
          <w:tcPr>
            <w:tcW w:w="7833" w:type="dxa"/>
            <w:gridSpan w:val="5"/>
          </w:tcPr>
          <w:p w14:paraId="03DE9573" w14:textId="77777777" w:rsidR="008F0B0F" w:rsidRPr="00A66FD8" w:rsidRDefault="008F0B0F" w:rsidP="00AB5D1D">
            <w:pPr>
              <w:jc w:val="both"/>
              <w:rPr>
                <w:rFonts w:ascii="Arial" w:eastAsia="Tahoma" w:hAnsi="Arial" w:cs="Arial"/>
                <w:sz w:val="20"/>
                <w:szCs w:val="20"/>
              </w:rPr>
            </w:pPr>
          </w:p>
        </w:tc>
      </w:tr>
      <w:tr w:rsidR="008F0B0F" w:rsidRPr="00A66FD8" w14:paraId="56B6C597" w14:textId="77777777" w:rsidTr="00407EE8">
        <w:tc>
          <w:tcPr>
            <w:tcW w:w="2232" w:type="dxa"/>
          </w:tcPr>
          <w:p w14:paraId="6D76D354" w14:textId="77777777" w:rsidR="008F0B0F" w:rsidRPr="00A66FD8" w:rsidRDefault="008F0B0F" w:rsidP="00AB5D1D">
            <w:pPr>
              <w:rPr>
                <w:rFonts w:ascii="Arial" w:eastAsia="Tahoma" w:hAnsi="Arial" w:cs="Arial"/>
                <w:b/>
                <w:bCs/>
                <w:sz w:val="20"/>
                <w:szCs w:val="20"/>
              </w:rPr>
            </w:pPr>
          </w:p>
        </w:tc>
        <w:tc>
          <w:tcPr>
            <w:tcW w:w="7833" w:type="dxa"/>
            <w:gridSpan w:val="5"/>
            <w:hideMark/>
          </w:tcPr>
          <w:p w14:paraId="02962FDC" w14:textId="77777777" w:rsidR="008F0B0F" w:rsidRPr="00A66FD8" w:rsidRDefault="008F0B0F" w:rsidP="00AB5D1D">
            <w:pPr>
              <w:jc w:val="both"/>
              <w:rPr>
                <w:rFonts w:ascii="Arial" w:eastAsia="Tahoma" w:hAnsi="Arial" w:cs="Arial"/>
                <w:b/>
                <w:bCs/>
                <w:sz w:val="20"/>
                <w:szCs w:val="20"/>
                <w:u w:val="single"/>
              </w:rPr>
            </w:pPr>
            <w:r w:rsidRPr="00A66FD8">
              <w:rPr>
                <w:rFonts w:ascii="Arial" w:eastAsia="Tahoma" w:hAnsi="Arial" w:cs="Arial"/>
                <w:b/>
                <w:bCs/>
                <w:sz w:val="20"/>
                <w:szCs w:val="20"/>
                <w:u w:val="single"/>
              </w:rPr>
              <w:t>Endoso de Fenómenos hidrometeorológicos</w:t>
            </w:r>
          </w:p>
        </w:tc>
      </w:tr>
      <w:tr w:rsidR="008F0B0F" w:rsidRPr="00A66FD8" w14:paraId="42A12F5B" w14:textId="77777777" w:rsidTr="00407EE8">
        <w:tc>
          <w:tcPr>
            <w:tcW w:w="2232" w:type="dxa"/>
          </w:tcPr>
          <w:p w14:paraId="3CC71450" w14:textId="77777777" w:rsidR="008F0B0F" w:rsidRPr="00A66FD8" w:rsidRDefault="008F0B0F" w:rsidP="00AB5D1D">
            <w:pPr>
              <w:rPr>
                <w:rFonts w:ascii="Arial" w:eastAsia="Tahoma" w:hAnsi="Arial" w:cs="Arial"/>
                <w:b/>
                <w:bCs/>
                <w:sz w:val="20"/>
                <w:szCs w:val="20"/>
              </w:rPr>
            </w:pPr>
          </w:p>
        </w:tc>
        <w:tc>
          <w:tcPr>
            <w:tcW w:w="7833" w:type="dxa"/>
            <w:gridSpan w:val="5"/>
          </w:tcPr>
          <w:p w14:paraId="3C632578" w14:textId="77777777" w:rsidR="008F0B0F" w:rsidRPr="00A66FD8" w:rsidRDefault="008F0B0F" w:rsidP="00AB5D1D">
            <w:pPr>
              <w:jc w:val="both"/>
              <w:rPr>
                <w:rFonts w:ascii="Arial" w:eastAsia="Tahoma" w:hAnsi="Arial" w:cs="Arial"/>
                <w:sz w:val="20"/>
                <w:szCs w:val="20"/>
              </w:rPr>
            </w:pPr>
          </w:p>
        </w:tc>
      </w:tr>
      <w:tr w:rsidR="008F0B0F" w:rsidRPr="00A66FD8" w14:paraId="6C06D550" w14:textId="77777777" w:rsidTr="00407EE8">
        <w:tc>
          <w:tcPr>
            <w:tcW w:w="2232" w:type="dxa"/>
          </w:tcPr>
          <w:p w14:paraId="3CA289D4" w14:textId="77777777" w:rsidR="008F0B0F" w:rsidRPr="00A66FD8" w:rsidRDefault="008F0B0F" w:rsidP="00AB5D1D">
            <w:pPr>
              <w:rPr>
                <w:rFonts w:ascii="Arial" w:eastAsia="Tahoma" w:hAnsi="Arial" w:cs="Arial"/>
                <w:b/>
                <w:bCs/>
                <w:sz w:val="20"/>
                <w:szCs w:val="20"/>
              </w:rPr>
            </w:pPr>
          </w:p>
        </w:tc>
        <w:tc>
          <w:tcPr>
            <w:tcW w:w="7833" w:type="dxa"/>
            <w:gridSpan w:val="5"/>
            <w:hideMark/>
          </w:tcPr>
          <w:p w14:paraId="428E66B4" w14:textId="77777777" w:rsidR="008F0B0F" w:rsidRPr="00A66FD8" w:rsidRDefault="008F0B0F" w:rsidP="00AB5D1D">
            <w:pPr>
              <w:numPr>
                <w:ilvl w:val="0"/>
                <w:numId w:val="25"/>
              </w:numPr>
              <w:jc w:val="both"/>
              <w:rPr>
                <w:rFonts w:ascii="Arial" w:eastAsia="Tahoma" w:hAnsi="Arial" w:cs="Arial"/>
                <w:sz w:val="20"/>
                <w:szCs w:val="20"/>
              </w:rPr>
            </w:pPr>
            <w:r w:rsidRPr="00A66FD8">
              <w:rPr>
                <w:rFonts w:ascii="Arial" w:eastAsia="Tahoma" w:hAnsi="Arial" w:cs="Arial"/>
                <w:sz w:val="20"/>
                <w:szCs w:val="20"/>
              </w:rPr>
              <w:t>Edificios terminados que carezcan total o parcialmente de techos, muros, puertas, o ventanas, siempre y cuando dichos edificios hayan sido diseñados y/o construidos para operar bajo estas circunstancias, de acuerdo con los reglamentos de construcción de la zona vigentes a la fecha de construcción.</w:t>
            </w:r>
          </w:p>
        </w:tc>
      </w:tr>
      <w:tr w:rsidR="008F0B0F" w:rsidRPr="00A66FD8" w14:paraId="2D83C962" w14:textId="77777777" w:rsidTr="00407EE8">
        <w:tc>
          <w:tcPr>
            <w:tcW w:w="2232" w:type="dxa"/>
          </w:tcPr>
          <w:p w14:paraId="5D325AAB" w14:textId="77777777" w:rsidR="008F0B0F" w:rsidRPr="00A66FD8" w:rsidRDefault="008F0B0F" w:rsidP="00AB5D1D">
            <w:pPr>
              <w:rPr>
                <w:rFonts w:ascii="Arial" w:eastAsia="Tahoma" w:hAnsi="Arial" w:cs="Arial"/>
                <w:b/>
                <w:bCs/>
                <w:sz w:val="20"/>
                <w:szCs w:val="20"/>
              </w:rPr>
            </w:pPr>
          </w:p>
        </w:tc>
        <w:tc>
          <w:tcPr>
            <w:tcW w:w="7833" w:type="dxa"/>
            <w:gridSpan w:val="5"/>
            <w:hideMark/>
          </w:tcPr>
          <w:p w14:paraId="6FCD2EA8" w14:textId="77777777" w:rsidR="008F0B0F" w:rsidRPr="00A66FD8" w:rsidRDefault="008F0B0F" w:rsidP="00AB5D1D">
            <w:pPr>
              <w:numPr>
                <w:ilvl w:val="0"/>
                <w:numId w:val="25"/>
              </w:numPr>
              <w:jc w:val="both"/>
              <w:rPr>
                <w:rFonts w:ascii="Arial" w:eastAsia="Tahoma" w:hAnsi="Arial" w:cs="Arial"/>
                <w:sz w:val="20"/>
                <w:szCs w:val="20"/>
              </w:rPr>
            </w:pPr>
            <w:r w:rsidRPr="00A66FD8">
              <w:rPr>
                <w:rFonts w:ascii="Arial" w:eastAsia="Tahoma" w:hAnsi="Arial" w:cs="Arial"/>
                <w:sz w:val="20"/>
                <w:szCs w:val="20"/>
              </w:rPr>
              <w:t>Maquinaria y/o equipo fijo y sus instalaciones que se encuentren total o parcialmente al aire libre o que se encuentren dentro de edificios que carezcan total o parcialmente de techos, puertas, ventanas o muros, siempre y cuando hayan sido diseñados específicamente para operar en estas condiciones y estén debidamente anclados.</w:t>
            </w:r>
          </w:p>
        </w:tc>
      </w:tr>
      <w:tr w:rsidR="008F0B0F" w:rsidRPr="00A66FD8" w14:paraId="48704999" w14:textId="77777777" w:rsidTr="00407EE8">
        <w:tc>
          <w:tcPr>
            <w:tcW w:w="2232" w:type="dxa"/>
          </w:tcPr>
          <w:p w14:paraId="33D1933D" w14:textId="77777777" w:rsidR="008F0B0F" w:rsidRPr="00A66FD8" w:rsidRDefault="008F0B0F" w:rsidP="00AB5D1D">
            <w:pPr>
              <w:rPr>
                <w:rFonts w:ascii="Arial" w:eastAsia="Tahoma" w:hAnsi="Arial" w:cs="Arial"/>
                <w:b/>
                <w:bCs/>
                <w:sz w:val="20"/>
                <w:szCs w:val="20"/>
              </w:rPr>
            </w:pPr>
          </w:p>
        </w:tc>
        <w:tc>
          <w:tcPr>
            <w:tcW w:w="7833" w:type="dxa"/>
            <w:gridSpan w:val="5"/>
            <w:hideMark/>
          </w:tcPr>
          <w:p w14:paraId="0A0A4E73" w14:textId="77777777" w:rsidR="008F0B0F" w:rsidRPr="00A66FD8" w:rsidRDefault="008F0B0F" w:rsidP="00AB5D1D">
            <w:pPr>
              <w:numPr>
                <w:ilvl w:val="0"/>
                <w:numId w:val="25"/>
              </w:numPr>
              <w:jc w:val="both"/>
              <w:rPr>
                <w:rFonts w:ascii="Arial" w:eastAsia="Tahoma" w:hAnsi="Arial" w:cs="Arial"/>
                <w:sz w:val="20"/>
                <w:szCs w:val="20"/>
              </w:rPr>
            </w:pPr>
            <w:r w:rsidRPr="00A66FD8">
              <w:rPr>
                <w:rFonts w:ascii="Arial" w:eastAsia="Tahoma" w:hAnsi="Arial" w:cs="Arial"/>
                <w:sz w:val="20"/>
                <w:szCs w:val="20"/>
              </w:rPr>
              <w:t>Bienes fijos distintos a maquinaria que por su propia naturaleza estén a la intemperie, entendiéndose como tales aquellos que se encuentren fuera de edificios o dentro de edificios que carezcan total o parcialmente de techos puertas, ventanas o muros como:</w:t>
            </w:r>
          </w:p>
        </w:tc>
      </w:tr>
      <w:tr w:rsidR="008F0B0F" w:rsidRPr="00A66FD8" w14:paraId="2087248E" w14:textId="77777777" w:rsidTr="00407EE8">
        <w:tc>
          <w:tcPr>
            <w:tcW w:w="2232" w:type="dxa"/>
          </w:tcPr>
          <w:p w14:paraId="50EACB2A" w14:textId="77777777" w:rsidR="008F0B0F" w:rsidRPr="00A66FD8" w:rsidRDefault="008F0B0F" w:rsidP="00AB5D1D">
            <w:pPr>
              <w:rPr>
                <w:rFonts w:ascii="Arial" w:eastAsia="Tahoma" w:hAnsi="Arial" w:cs="Arial"/>
                <w:b/>
                <w:bCs/>
                <w:sz w:val="20"/>
                <w:szCs w:val="20"/>
              </w:rPr>
            </w:pPr>
          </w:p>
        </w:tc>
        <w:tc>
          <w:tcPr>
            <w:tcW w:w="7833" w:type="dxa"/>
            <w:gridSpan w:val="5"/>
            <w:hideMark/>
          </w:tcPr>
          <w:p w14:paraId="5A80F6C1" w14:textId="77777777" w:rsidR="008F0B0F" w:rsidRPr="00A66FD8" w:rsidRDefault="008F0B0F" w:rsidP="00AB5D1D">
            <w:pPr>
              <w:numPr>
                <w:ilvl w:val="0"/>
                <w:numId w:val="25"/>
              </w:numPr>
              <w:jc w:val="both"/>
              <w:rPr>
                <w:rFonts w:ascii="Arial" w:eastAsia="Tahoma" w:hAnsi="Arial" w:cs="Arial"/>
                <w:sz w:val="20"/>
                <w:szCs w:val="20"/>
              </w:rPr>
            </w:pPr>
            <w:r w:rsidRPr="00A66FD8">
              <w:rPr>
                <w:rFonts w:ascii="Arial" w:eastAsia="Tahoma" w:hAnsi="Arial" w:cs="Arial"/>
                <w:sz w:val="20"/>
                <w:szCs w:val="20"/>
              </w:rPr>
              <w:t>Anuncios y rótulos</w:t>
            </w:r>
          </w:p>
        </w:tc>
      </w:tr>
      <w:tr w:rsidR="008F0B0F" w:rsidRPr="00A66FD8" w14:paraId="39661110" w14:textId="77777777" w:rsidTr="00407EE8">
        <w:tc>
          <w:tcPr>
            <w:tcW w:w="2232" w:type="dxa"/>
          </w:tcPr>
          <w:p w14:paraId="7B921846" w14:textId="77777777" w:rsidR="008F0B0F" w:rsidRPr="00A66FD8" w:rsidRDefault="008F0B0F" w:rsidP="00AB5D1D">
            <w:pPr>
              <w:rPr>
                <w:rFonts w:ascii="Arial" w:eastAsia="Tahoma" w:hAnsi="Arial" w:cs="Arial"/>
                <w:b/>
                <w:bCs/>
                <w:sz w:val="20"/>
                <w:szCs w:val="20"/>
              </w:rPr>
            </w:pPr>
          </w:p>
        </w:tc>
        <w:tc>
          <w:tcPr>
            <w:tcW w:w="7833" w:type="dxa"/>
            <w:gridSpan w:val="5"/>
            <w:hideMark/>
          </w:tcPr>
          <w:p w14:paraId="2EBA3A94" w14:textId="77777777" w:rsidR="008F0B0F" w:rsidRPr="00A66FD8" w:rsidRDefault="008F0B0F" w:rsidP="00AB5D1D">
            <w:pPr>
              <w:numPr>
                <w:ilvl w:val="0"/>
                <w:numId w:val="25"/>
              </w:numPr>
              <w:jc w:val="both"/>
              <w:rPr>
                <w:rFonts w:ascii="Arial" w:eastAsia="Tahoma" w:hAnsi="Arial" w:cs="Arial"/>
                <w:sz w:val="20"/>
                <w:szCs w:val="20"/>
              </w:rPr>
            </w:pPr>
            <w:r w:rsidRPr="00A66FD8">
              <w:rPr>
                <w:rFonts w:ascii="Arial" w:eastAsia="Tahoma" w:hAnsi="Arial" w:cs="Arial"/>
                <w:sz w:val="20"/>
                <w:szCs w:val="20"/>
              </w:rPr>
              <w:t>Caminos, andadores, calles, guarniciones o patios en el interior de los predios del asegurado.</w:t>
            </w:r>
          </w:p>
        </w:tc>
      </w:tr>
      <w:tr w:rsidR="008F0B0F" w:rsidRPr="00A66FD8" w14:paraId="1FF21C84" w14:textId="77777777" w:rsidTr="00407EE8">
        <w:tc>
          <w:tcPr>
            <w:tcW w:w="2232" w:type="dxa"/>
          </w:tcPr>
          <w:p w14:paraId="1BA96FBA" w14:textId="77777777" w:rsidR="008F0B0F" w:rsidRPr="00A66FD8" w:rsidRDefault="008F0B0F" w:rsidP="00AB5D1D">
            <w:pPr>
              <w:rPr>
                <w:rFonts w:ascii="Arial" w:eastAsia="Tahoma" w:hAnsi="Arial" w:cs="Arial"/>
                <w:b/>
                <w:bCs/>
                <w:sz w:val="20"/>
                <w:szCs w:val="20"/>
              </w:rPr>
            </w:pPr>
          </w:p>
        </w:tc>
        <w:tc>
          <w:tcPr>
            <w:tcW w:w="7833" w:type="dxa"/>
            <w:gridSpan w:val="5"/>
            <w:hideMark/>
          </w:tcPr>
          <w:p w14:paraId="4E2FEF09" w14:textId="77777777" w:rsidR="008F0B0F" w:rsidRPr="00A66FD8" w:rsidRDefault="008F0B0F" w:rsidP="00AB5D1D">
            <w:pPr>
              <w:numPr>
                <w:ilvl w:val="0"/>
                <w:numId w:val="25"/>
              </w:numPr>
              <w:jc w:val="both"/>
              <w:rPr>
                <w:rFonts w:ascii="Arial" w:eastAsia="Tahoma" w:hAnsi="Arial" w:cs="Arial"/>
                <w:sz w:val="20"/>
                <w:szCs w:val="20"/>
              </w:rPr>
            </w:pPr>
            <w:r w:rsidRPr="00A66FD8">
              <w:rPr>
                <w:rFonts w:ascii="Arial" w:eastAsia="Tahoma" w:hAnsi="Arial" w:cs="Arial"/>
                <w:sz w:val="20"/>
                <w:szCs w:val="20"/>
              </w:rPr>
              <w:t>Elementos decorativos de áreas exteriores</w:t>
            </w:r>
          </w:p>
        </w:tc>
      </w:tr>
      <w:tr w:rsidR="008F0B0F" w:rsidRPr="00A66FD8" w14:paraId="3DE2E6C6" w14:textId="77777777" w:rsidTr="00407EE8">
        <w:tc>
          <w:tcPr>
            <w:tcW w:w="2232" w:type="dxa"/>
          </w:tcPr>
          <w:p w14:paraId="263CAB2D" w14:textId="77777777" w:rsidR="008F0B0F" w:rsidRPr="00A66FD8" w:rsidRDefault="008F0B0F" w:rsidP="00AB5D1D">
            <w:pPr>
              <w:rPr>
                <w:rFonts w:ascii="Arial" w:eastAsia="Tahoma" w:hAnsi="Arial" w:cs="Arial"/>
                <w:b/>
                <w:bCs/>
                <w:sz w:val="20"/>
                <w:szCs w:val="20"/>
              </w:rPr>
            </w:pPr>
          </w:p>
        </w:tc>
        <w:tc>
          <w:tcPr>
            <w:tcW w:w="7833" w:type="dxa"/>
            <w:gridSpan w:val="5"/>
            <w:hideMark/>
          </w:tcPr>
          <w:p w14:paraId="007FB22C" w14:textId="77777777" w:rsidR="008F0B0F" w:rsidRPr="00A66FD8" w:rsidRDefault="008F0B0F" w:rsidP="00AB5D1D">
            <w:pPr>
              <w:numPr>
                <w:ilvl w:val="0"/>
                <w:numId w:val="25"/>
              </w:numPr>
              <w:jc w:val="both"/>
              <w:rPr>
                <w:rFonts w:ascii="Arial" w:eastAsia="Tahoma" w:hAnsi="Arial" w:cs="Arial"/>
                <w:sz w:val="20"/>
                <w:szCs w:val="20"/>
              </w:rPr>
            </w:pPr>
            <w:r w:rsidRPr="00A66FD8">
              <w:rPr>
                <w:rFonts w:ascii="Arial" w:eastAsia="Tahoma" w:hAnsi="Arial" w:cs="Arial"/>
                <w:sz w:val="20"/>
                <w:szCs w:val="20"/>
              </w:rPr>
              <w:t>Instalaciones y/o canchas deportivas</w:t>
            </w:r>
          </w:p>
        </w:tc>
      </w:tr>
      <w:tr w:rsidR="008F0B0F" w:rsidRPr="00A66FD8" w14:paraId="2EEC9B61" w14:textId="77777777" w:rsidTr="00407EE8">
        <w:tc>
          <w:tcPr>
            <w:tcW w:w="2232" w:type="dxa"/>
          </w:tcPr>
          <w:p w14:paraId="44BC1AE3" w14:textId="77777777" w:rsidR="008F0B0F" w:rsidRPr="00A66FD8" w:rsidRDefault="008F0B0F" w:rsidP="00AB5D1D">
            <w:pPr>
              <w:rPr>
                <w:rFonts w:ascii="Arial" w:eastAsia="Tahoma" w:hAnsi="Arial" w:cs="Arial"/>
                <w:b/>
                <w:bCs/>
                <w:sz w:val="20"/>
                <w:szCs w:val="20"/>
              </w:rPr>
            </w:pPr>
          </w:p>
        </w:tc>
        <w:tc>
          <w:tcPr>
            <w:tcW w:w="7833" w:type="dxa"/>
            <w:gridSpan w:val="5"/>
            <w:hideMark/>
          </w:tcPr>
          <w:p w14:paraId="7F605D6A" w14:textId="77777777" w:rsidR="008F0B0F" w:rsidRPr="00A66FD8" w:rsidRDefault="008F0B0F" w:rsidP="00AB5D1D">
            <w:pPr>
              <w:numPr>
                <w:ilvl w:val="0"/>
                <w:numId w:val="25"/>
              </w:numPr>
              <w:jc w:val="both"/>
              <w:rPr>
                <w:rFonts w:ascii="Arial" w:eastAsia="Tahoma" w:hAnsi="Arial" w:cs="Arial"/>
                <w:sz w:val="20"/>
                <w:szCs w:val="20"/>
              </w:rPr>
            </w:pPr>
            <w:r w:rsidRPr="00A66FD8">
              <w:rPr>
                <w:rFonts w:ascii="Arial" w:eastAsia="Tahoma" w:hAnsi="Arial" w:cs="Arial"/>
                <w:sz w:val="20"/>
                <w:szCs w:val="20"/>
              </w:rPr>
              <w:t>Luminarias</w:t>
            </w:r>
          </w:p>
        </w:tc>
      </w:tr>
      <w:tr w:rsidR="008F0B0F" w:rsidRPr="00A66FD8" w14:paraId="553EE3D7" w14:textId="77777777" w:rsidTr="00407EE8">
        <w:tc>
          <w:tcPr>
            <w:tcW w:w="2232" w:type="dxa"/>
          </w:tcPr>
          <w:p w14:paraId="4611930F" w14:textId="77777777" w:rsidR="008F0B0F" w:rsidRPr="00A66FD8" w:rsidRDefault="008F0B0F" w:rsidP="00AB5D1D">
            <w:pPr>
              <w:rPr>
                <w:rFonts w:ascii="Arial" w:eastAsia="Tahoma" w:hAnsi="Arial" w:cs="Arial"/>
                <w:b/>
                <w:bCs/>
                <w:sz w:val="20"/>
                <w:szCs w:val="20"/>
              </w:rPr>
            </w:pPr>
          </w:p>
        </w:tc>
        <w:tc>
          <w:tcPr>
            <w:tcW w:w="7833" w:type="dxa"/>
            <w:gridSpan w:val="5"/>
            <w:hideMark/>
          </w:tcPr>
          <w:p w14:paraId="2B43707B" w14:textId="77777777" w:rsidR="008F0B0F" w:rsidRPr="00A66FD8" w:rsidRDefault="008F0B0F" w:rsidP="00AB5D1D">
            <w:pPr>
              <w:numPr>
                <w:ilvl w:val="0"/>
                <w:numId w:val="25"/>
              </w:numPr>
              <w:jc w:val="both"/>
              <w:rPr>
                <w:rFonts w:ascii="Arial" w:eastAsia="Tahoma" w:hAnsi="Arial" w:cs="Arial"/>
                <w:sz w:val="20"/>
                <w:szCs w:val="20"/>
              </w:rPr>
            </w:pPr>
            <w:r w:rsidRPr="00A66FD8">
              <w:rPr>
                <w:rFonts w:ascii="Arial" w:eastAsia="Tahoma" w:hAnsi="Arial" w:cs="Arial"/>
                <w:sz w:val="20"/>
                <w:szCs w:val="20"/>
              </w:rPr>
              <w:t>Muros de contención de concreto armado, bardas, rejas y/o mallas perimetrales y sus puertas o portones.</w:t>
            </w:r>
          </w:p>
        </w:tc>
      </w:tr>
      <w:tr w:rsidR="008F0B0F" w:rsidRPr="00A66FD8" w14:paraId="42BC4E41" w14:textId="77777777" w:rsidTr="00407EE8">
        <w:tc>
          <w:tcPr>
            <w:tcW w:w="2232" w:type="dxa"/>
          </w:tcPr>
          <w:p w14:paraId="68B7A20B" w14:textId="77777777" w:rsidR="008F0B0F" w:rsidRPr="00A66FD8" w:rsidRDefault="008F0B0F" w:rsidP="00AB5D1D">
            <w:pPr>
              <w:rPr>
                <w:rFonts w:ascii="Arial" w:eastAsia="Tahoma" w:hAnsi="Arial" w:cs="Arial"/>
                <w:b/>
                <w:bCs/>
                <w:sz w:val="20"/>
                <w:szCs w:val="20"/>
              </w:rPr>
            </w:pPr>
          </w:p>
        </w:tc>
        <w:tc>
          <w:tcPr>
            <w:tcW w:w="7833" w:type="dxa"/>
            <w:gridSpan w:val="5"/>
            <w:hideMark/>
          </w:tcPr>
          <w:p w14:paraId="67D07242" w14:textId="77777777" w:rsidR="008F0B0F" w:rsidRPr="00A66FD8" w:rsidRDefault="008F0B0F" w:rsidP="00AB5D1D">
            <w:pPr>
              <w:numPr>
                <w:ilvl w:val="0"/>
                <w:numId w:val="25"/>
              </w:numPr>
              <w:jc w:val="both"/>
              <w:rPr>
                <w:rFonts w:ascii="Arial" w:eastAsia="Tahoma" w:hAnsi="Arial" w:cs="Arial"/>
                <w:sz w:val="20"/>
                <w:szCs w:val="20"/>
              </w:rPr>
            </w:pPr>
            <w:r w:rsidRPr="00A66FD8">
              <w:rPr>
                <w:rFonts w:ascii="Arial" w:eastAsia="Tahoma" w:hAnsi="Arial" w:cs="Arial"/>
                <w:sz w:val="20"/>
                <w:szCs w:val="20"/>
              </w:rPr>
              <w:t>Palapas y pérgolas</w:t>
            </w:r>
          </w:p>
        </w:tc>
      </w:tr>
      <w:tr w:rsidR="008F0B0F" w:rsidRPr="00A66FD8" w14:paraId="5C2502B3" w14:textId="77777777" w:rsidTr="00407EE8">
        <w:tc>
          <w:tcPr>
            <w:tcW w:w="2232" w:type="dxa"/>
          </w:tcPr>
          <w:p w14:paraId="4D12EC41" w14:textId="77777777" w:rsidR="008F0B0F" w:rsidRPr="00A66FD8" w:rsidRDefault="008F0B0F" w:rsidP="00AB5D1D">
            <w:pPr>
              <w:rPr>
                <w:rFonts w:ascii="Arial" w:eastAsia="Tahoma" w:hAnsi="Arial" w:cs="Arial"/>
                <w:b/>
                <w:bCs/>
                <w:sz w:val="20"/>
                <w:szCs w:val="20"/>
              </w:rPr>
            </w:pPr>
          </w:p>
        </w:tc>
        <w:tc>
          <w:tcPr>
            <w:tcW w:w="7833" w:type="dxa"/>
            <w:gridSpan w:val="5"/>
            <w:hideMark/>
          </w:tcPr>
          <w:p w14:paraId="69FE4EE1" w14:textId="77777777" w:rsidR="008F0B0F" w:rsidRPr="00A66FD8" w:rsidRDefault="008F0B0F" w:rsidP="00AB5D1D">
            <w:pPr>
              <w:numPr>
                <w:ilvl w:val="0"/>
                <w:numId w:val="25"/>
              </w:numPr>
              <w:jc w:val="both"/>
              <w:rPr>
                <w:rFonts w:ascii="Arial" w:eastAsia="Tahoma" w:hAnsi="Arial" w:cs="Arial"/>
                <w:sz w:val="20"/>
                <w:szCs w:val="20"/>
              </w:rPr>
            </w:pPr>
            <w:r w:rsidRPr="00A66FD8">
              <w:rPr>
                <w:rFonts w:ascii="Arial" w:eastAsia="Tahoma" w:hAnsi="Arial" w:cs="Arial"/>
                <w:sz w:val="20"/>
                <w:szCs w:val="20"/>
              </w:rPr>
              <w:t>Sistemas de riego., incluyendo sus redes de tuberías.</w:t>
            </w:r>
          </w:p>
        </w:tc>
      </w:tr>
      <w:tr w:rsidR="008F0B0F" w:rsidRPr="00A66FD8" w14:paraId="70B6CAE4" w14:textId="77777777" w:rsidTr="00407EE8">
        <w:tc>
          <w:tcPr>
            <w:tcW w:w="2232" w:type="dxa"/>
          </w:tcPr>
          <w:p w14:paraId="12E57BA0" w14:textId="77777777" w:rsidR="008F0B0F" w:rsidRPr="00A66FD8" w:rsidRDefault="008F0B0F" w:rsidP="00AB5D1D">
            <w:pPr>
              <w:rPr>
                <w:rFonts w:ascii="Arial" w:eastAsia="Tahoma" w:hAnsi="Arial" w:cs="Arial"/>
                <w:b/>
                <w:bCs/>
                <w:sz w:val="20"/>
                <w:szCs w:val="20"/>
              </w:rPr>
            </w:pPr>
          </w:p>
        </w:tc>
        <w:tc>
          <w:tcPr>
            <w:tcW w:w="7833" w:type="dxa"/>
            <w:gridSpan w:val="5"/>
            <w:hideMark/>
          </w:tcPr>
          <w:p w14:paraId="08C46080" w14:textId="77777777" w:rsidR="008F0B0F" w:rsidRPr="00A66FD8" w:rsidRDefault="008F0B0F" w:rsidP="00AB5D1D">
            <w:pPr>
              <w:numPr>
                <w:ilvl w:val="0"/>
                <w:numId w:val="25"/>
              </w:numPr>
              <w:jc w:val="both"/>
              <w:rPr>
                <w:rFonts w:ascii="Arial" w:eastAsia="Tahoma" w:hAnsi="Arial" w:cs="Arial"/>
                <w:sz w:val="20"/>
                <w:szCs w:val="20"/>
              </w:rPr>
            </w:pPr>
            <w:r w:rsidRPr="00A66FD8">
              <w:rPr>
                <w:rFonts w:ascii="Arial" w:eastAsia="Tahoma" w:hAnsi="Arial" w:cs="Arial"/>
                <w:sz w:val="20"/>
                <w:szCs w:val="20"/>
              </w:rPr>
              <w:t>Torres y antenas de transmisión y/o recepción.</w:t>
            </w:r>
          </w:p>
        </w:tc>
      </w:tr>
      <w:tr w:rsidR="008F0B0F" w:rsidRPr="00A66FD8" w14:paraId="72D47D7B" w14:textId="77777777" w:rsidTr="00407EE8">
        <w:tc>
          <w:tcPr>
            <w:tcW w:w="2232" w:type="dxa"/>
          </w:tcPr>
          <w:p w14:paraId="2F92761B" w14:textId="77777777" w:rsidR="008F0B0F" w:rsidRPr="00A66FD8" w:rsidRDefault="008F0B0F" w:rsidP="00AB5D1D">
            <w:pPr>
              <w:rPr>
                <w:rFonts w:ascii="Arial" w:eastAsia="Tahoma" w:hAnsi="Arial" w:cs="Arial"/>
                <w:b/>
                <w:bCs/>
                <w:sz w:val="20"/>
                <w:szCs w:val="20"/>
              </w:rPr>
            </w:pPr>
          </w:p>
        </w:tc>
        <w:tc>
          <w:tcPr>
            <w:tcW w:w="7833" w:type="dxa"/>
            <w:gridSpan w:val="5"/>
            <w:hideMark/>
          </w:tcPr>
          <w:p w14:paraId="20C9A53B" w14:textId="77777777" w:rsidR="008F0B0F" w:rsidRPr="00A66FD8" w:rsidRDefault="008F0B0F" w:rsidP="00AB5D1D">
            <w:pPr>
              <w:numPr>
                <w:ilvl w:val="0"/>
                <w:numId w:val="25"/>
              </w:numPr>
              <w:jc w:val="both"/>
              <w:rPr>
                <w:rFonts w:ascii="Arial" w:eastAsia="Tahoma" w:hAnsi="Arial" w:cs="Arial"/>
                <w:sz w:val="20"/>
                <w:szCs w:val="20"/>
              </w:rPr>
            </w:pPr>
            <w:r w:rsidRPr="00A66FD8">
              <w:rPr>
                <w:rFonts w:ascii="Arial" w:eastAsia="Tahoma" w:hAnsi="Arial" w:cs="Arial"/>
                <w:sz w:val="20"/>
                <w:szCs w:val="20"/>
              </w:rPr>
              <w:t>Tanques o silos metálicos o de materiales de plásticos.</w:t>
            </w:r>
          </w:p>
        </w:tc>
      </w:tr>
      <w:tr w:rsidR="008F0B0F" w:rsidRPr="00A66FD8" w14:paraId="32A20C9D" w14:textId="77777777" w:rsidTr="00407EE8">
        <w:tc>
          <w:tcPr>
            <w:tcW w:w="2232" w:type="dxa"/>
          </w:tcPr>
          <w:p w14:paraId="20C04B90" w14:textId="77777777" w:rsidR="008F0B0F" w:rsidRPr="00A66FD8" w:rsidRDefault="008F0B0F" w:rsidP="00AB5D1D">
            <w:pPr>
              <w:rPr>
                <w:rFonts w:ascii="Arial" w:eastAsia="Tahoma" w:hAnsi="Arial" w:cs="Arial"/>
                <w:b/>
                <w:bCs/>
                <w:sz w:val="20"/>
                <w:szCs w:val="20"/>
              </w:rPr>
            </w:pPr>
          </w:p>
        </w:tc>
        <w:tc>
          <w:tcPr>
            <w:tcW w:w="7833" w:type="dxa"/>
            <w:gridSpan w:val="5"/>
            <w:hideMark/>
          </w:tcPr>
          <w:p w14:paraId="0C1F94F4" w14:textId="77777777" w:rsidR="008F0B0F" w:rsidRPr="00A66FD8" w:rsidRDefault="008F0B0F" w:rsidP="00AB5D1D">
            <w:pPr>
              <w:numPr>
                <w:ilvl w:val="0"/>
                <w:numId w:val="25"/>
              </w:numPr>
              <w:jc w:val="both"/>
              <w:rPr>
                <w:rFonts w:ascii="Arial" w:eastAsia="Tahoma" w:hAnsi="Arial" w:cs="Arial"/>
                <w:sz w:val="20"/>
                <w:szCs w:val="20"/>
              </w:rPr>
            </w:pPr>
            <w:r w:rsidRPr="00A66FD8">
              <w:rPr>
                <w:rFonts w:ascii="Arial" w:eastAsia="Tahoma" w:hAnsi="Arial" w:cs="Arial"/>
                <w:sz w:val="20"/>
                <w:szCs w:val="20"/>
              </w:rPr>
              <w:t>Bienes muebles o la porción del inmueble en sótanos o semisótanos considerándose como tales: cualquier recinto donde la totalidad de sus muros perimetrales se encuentren total o parcialmente bajo el nivel natural del terreno.</w:t>
            </w:r>
          </w:p>
        </w:tc>
      </w:tr>
      <w:tr w:rsidR="008F0B0F" w:rsidRPr="00A66FD8" w14:paraId="484BA05A" w14:textId="77777777" w:rsidTr="00407EE8">
        <w:tc>
          <w:tcPr>
            <w:tcW w:w="2232" w:type="dxa"/>
          </w:tcPr>
          <w:p w14:paraId="0DCAB0D0" w14:textId="77777777" w:rsidR="008F0B0F" w:rsidRPr="00A66FD8" w:rsidRDefault="008F0B0F" w:rsidP="00AB5D1D">
            <w:pPr>
              <w:rPr>
                <w:rFonts w:ascii="Arial" w:eastAsia="Tahoma" w:hAnsi="Arial" w:cs="Arial"/>
                <w:b/>
                <w:bCs/>
                <w:sz w:val="20"/>
                <w:szCs w:val="20"/>
              </w:rPr>
            </w:pPr>
          </w:p>
        </w:tc>
        <w:tc>
          <w:tcPr>
            <w:tcW w:w="7833" w:type="dxa"/>
            <w:gridSpan w:val="5"/>
          </w:tcPr>
          <w:p w14:paraId="33EDE3DF" w14:textId="77777777" w:rsidR="008F0B0F" w:rsidRPr="00A66FD8" w:rsidRDefault="008F0B0F" w:rsidP="00AB5D1D">
            <w:pPr>
              <w:jc w:val="both"/>
              <w:rPr>
                <w:rFonts w:ascii="Arial" w:eastAsia="Tahoma" w:hAnsi="Arial" w:cs="Arial"/>
                <w:sz w:val="20"/>
                <w:szCs w:val="20"/>
              </w:rPr>
            </w:pPr>
          </w:p>
        </w:tc>
      </w:tr>
      <w:tr w:rsidR="008F0B0F" w:rsidRPr="00A66FD8" w14:paraId="3CB13C71" w14:textId="77777777" w:rsidTr="00407EE8">
        <w:tc>
          <w:tcPr>
            <w:tcW w:w="2232" w:type="dxa"/>
          </w:tcPr>
          <w:p w14:paraId="18537B55" w14:textId="77777777" w:rsidR="008F0B0F" w:rsidRPr="00A66FD8" w:rsidRDefault="008F0B0F" w:rsidP="00AB5D1D">
            <w:pPr>
              <w:rPr>
                <w:rFonts w:ascii="Arial" w:eastAsia="Tahoma" w:hAnsi="Arial" w:cs="Arial"/>
                <w:b/>
                <w:bCs/>
                <w:sz w:val="20"/>
                <w:szCs w:val="20"/>
              </w:rPr>
            </w:pPr>
          </w:p>
        </w:tc>
        <w:tc>
          <w:tcPr>
            <w:tcW w:w="7833" w:type="dxa"/>
            <w:gridSpan w:val="5"/>
            <w:hideMark/>
          </w:tcPr>
          <w:p w14:paraId="55AF2F2A" w14:textId="77777777" w:rsidR="008F0B0F" w:rsidRPr="00A66FD8" w:rsidRDefault="008F0B0F" w:rsidP="00AB5D1D">
            <w:pPr>
              <w:jc w:val="both"/>
              <w:rPr>
                <w:rFonts w:ascii="Arial" w:eastAsia="Tahoma" w:hAnsi="Arial" w:cs="Arial"/>
                <w:b/>
                <w:bCs/>
                <w:sz w:val="20"/>
                <w:szCs w:val="20"/>
                <w:u w:val="single"/>
              </w:rPr>
            </w:pPr>
            <w:r w:rsidRPr="00A66FD8">
              <w:rPr>
                <w:rFonts w:ascii="Arial" w:eastAsia="Tahoma" w:hAnsi="Arial" w:cs="Arial"/>
                <w:b/>
                <w:bCs/>
                <w:sz w:val="20"/>
                <w:szCs w:val="20"/>
                <w:u w:val="single"/>
              </w:rPr>
              <w:t>Endoso de Terremoto y Erupción Volcánica.</w:t>
            </w:r>
          </w:p>
        </w:tc>
      </w:tr>
      <w:tr w:rsidR="008F0B0F" w:rsidRPr="00A66FD8" w14:paraId="215C07ED" w14:textId="77777777" w:rsidTr="00407EE8">
        <w:tc>
          <w:tcPr>
            <w:tcW w:w="2232" w:type="dxa"/>
          </w:tcPr>
          <w:p w14:paraId="7668A140" w14:textId="77777777" w:rsidR="008F0B0F" w:rsidRPr="00A66FD8" w:rsidRDefault="008F0B0F" w:rsidP="00AB5D1D">
            <w:pPr>
              <w:rPr>
                <w:rFonts w:ascii="Arial" w:eastAsia="Tahoma" w:hAnsi="Arial" w:cs="Arial"/>
                <w:b/>
                <w:bCs/>
                <w:sz w:val="20"/>
                <w:szCs w:val="20"/>
              </w:rPr>
            </w:pPr>
          </w:p>
        </w:tc>
        <w:tc>
          <w:tcPr>
            <w:tcW w:w="7833" w:type="dxa"/>
            <w:gridSpan w:val="5"/>
          </w:tcPr>
          <w:p w14:paraId="26FF0B2A" w14:textId="77777777" w:rsidR="008F0B0F" w:rsidRPr="00A66FD8" w:rsidRDefault="008F0B0F" w:rsidP="00AB5D1D">
            <w:pPr>
              <w:jc w:val="both"/>
              <w:rPr>
                <w:rFonts w:ascii="Arial" w:eastAsia="Tahoma" w:hAnsi="Arial" w:cs="Arial"/>
                <w:sz w:val="20"/>
                <w:szCs w:val="20"/>
              </w:rPr>
            </w:pPr>
          </w:p>
        </w:tc>
      </w:tr>
      <w:tr w:rsidR="008F0B0F" w:rsidRPr="00A66FD8" w14:paraId="0DB2ABDA" w14:textId="77777777" w:rsidTr="00407EE8">
        <w:tc>
          <w:tcPr>
            <w:tcW w:w="2232" w:type="dxa"/>
          </w:tcPr>
          <w:p w14:paraId="62A8D561" w14:textId="77777777" w:rsidR="008F0B0F" w:rsidRPr="00A66FD8" w:rsidRDefault="008F0B0F" w:rsidP="00AB5D1D">
            <w:pPr>
              <w:rPr>
                <w:rFonts w:ascii="Arial" w:eastAsia="Tahoma" w:hAnsi="Arial" w:cs="Arial"/>
                <w:b/>
                <w:bCs/>
                <w:sz w:val="20"/>
                <w:szCs w:val="20"/>
              </w:rPr>
            </w:pPr>
          </w:p>
        </w:tc>
        <w:tc>
          <w:tcPr>
            <w:tcW w:w="7833" w:type="dxa"/>
            <w:gridSpan w:val="5"/>
            <w:hideMark/>
          </w:tcPr>
          <w:p w14:paraId="020ED29E" w14:textId="77777777" w:rsidR="008F0B0F" w:rsidRPr="00A66FD8" w:rsidRDefault="008F0B0F" w:rsidP="008F0B0F">
            <w:pPr>
              <w:numPr>
                <w:ilvl w:val="0"/>
                <w:numId w:val="6"/>
              </w:numPr>
              <w:jc w:val="both"/>
              <w:rPr>
                <w:rFonts w:ascii="Arial" w:eastAsia="Tahoma" w:hAnsi="Arial" w:cs="Arial"/>
                <w:sz w:val="20"/>
                <w:szCs w:val="20"/>
              </w:rPr>
            </w:pPr>
            <w:r w:rsidRPr="00A66FD8">
              <w:rPr>
                <w:rFonts w:ascii="Arial" w:eastAsia="Tahoma" w:hAnsi="Arial" w:cs="Arial"/>
                <w:sz w:val="20"/>
                <w:szCs w:val="20"/>
              </w:rPr>
              <w:t>Cimientos</w:t>
            </w:r>
          </w:p>
        </w:tc>
      </w:tr>
      <w:tr w:rsidR="008F0B0F" w:rsidRPr="00A66FD8" w14:paraId="351C1CE9" w14:textId="77777777" w:rsidTr="00407EE8">
        <w:tc>
          <w:tcPr>
            <w:tcW w:w="2232" w:type="dxa"/>
          </w:tcPr>
          <w:p w14:paraId="1A77835F" w14:textId="77777777" w:rsidR="008F0B0F" w:rsidRPr="00A66FD8" w:rsidRDefault="008F0B0F" w:rsidP="00AB5D1D">
            <w:pPr>
              <w:rPr>
                <w:rFonts w:ascii="Arial" w:eastAsia="Tahoma" w:hAnsi="Arial" w:cs="Arial"/>
                <w:b/>
                <w:bCs/>
                <w:sz w:val="20"/>
                <w:szCs w:val="20"/>
              </w:rPr>
            </w:pPr>
          </w:p>
        </w:tc>
        <w:tc>
          <w:tcPr>
            <w:tcW w:w="7833" w:type="dxa"/>
            <w:gridSpan w:val="5"/>
            <w:hideMark/>
          </w:tcPr>
          <w:p w14:paraId="75F78E54" w14:textId="77777777" w:rsidR="008F0B0F" w:rsidRPr="00A66FD8" w:rsidRDefault="008F0B0F" w:rsidP="008F0B0F">
            <w:pPr>
              <w:numPr>
                <w:ilvl w:val="0"/>
                <w:numId w:val="6"/>
              </w:numPr>
              <w:jc w:val="both"/>
              <w:rPr>
                <w:rFonts w:ascii="Arial" w:eastAsia="Tahoma" w:hAnsi="Arial" w:cs="Arial"/>
                <w:sz w:val="20"/>
                <w:szCs w:val="20"/>
              </w:rPr>
            </w:pPr>
            <w:r w:rsidRPr="00A66FD8">
              <w:rPr>
                <w:rFonts w:ascii="Arial" w:eastAsia="Tahoma" w:hAnsi="Arial" w:cs="Arial"/>
                <w:sz w:val="20"/>
                <w:szCs w:val="20"/>
              </w:rPr>
              <w:t>Bardas, patios exteriores, escaleras exteriores y cualquier otra construcción separada del edificio.</w:t>
            </w:r>
          </w:p>
        </w:tc>
      </w:tr>
      <w:tr w:rsidR="008F0B0F" w:rsidRPr="00A66FD8" w14:paraId="266BC069" w14:textId="77777777" w:rsidTr="00407EE8">
        <w:tc>
          <w:tcPr>
            <w:tcW w:w="2232" w:type="dxa"/>
          </w:tcPr>
          <w:p w14:paraId="128DDBCE" w14:textId="77777777" w:rsidR="008F0B0F" w:rsidRPr="00A66FD8" w:rsidRDefault="008F0B0F" w:rsidP="00AB5D1D">
            <w:pPr>
              <w:rPr>
                <w:rFonts w:ascii="Arial" w:eastAsia="Tahoma" w:hAnsi="Arial" w:cs="Arial"/>
                <w:b/>
                <w:bCs/>
                <w:sz w:val="20"/>
                <w:szCs w:val="20"/>
              </w:rPr>
            </w:pPr>
          </w:p>
        </w:tc>
        <w:tc>
          <w:tcPr>
            <w:tcW w:w="7833" w:type="dxa"/>
            <w:gridSpan w:val="5"/>
          </w:tcPr>
          <w:p w14:paraId="67363A69" w14:textId="77777777" w:rsidR="008F0B0F" w:rsidRPr="00A66FD8" w:rsidRDefault="008F0B0F" w:rsidP="00AB5D1D">
            <w:pPr>
              <w:jc w:val="both"/>
              <w:rPr>
                <w:rFonts w:ascii="Arial" w:eastAsia="Tahoma" w:hAnsi="Arial" w:cs="Arial"/>
                <w:sz w:val="20"/>
                <w:szCs w:val="20"/>
              </w:rPr>
            </w:pPr>
          </w:p>
        </w:tc>
      </w:tr>
      <w:tr w:rsidR="008F0B0F" w:rsidRPr="00A66FD8" w14:paraId="296685A0" w14:textId="77777777" w:rsidTr="00407EE8">
        <w:tc>
          <w:tcPr>
            <w:tcW w:w="2232" w:type="dxa"/>
          </w:tcPr>
          <w:p w14:paraId="0EC15610" w14:textId="77777777" w:rsidR="008F0B0F" w:rsidRPr="00A66FD8" w:rsidRDefault="008F0B0F" w:rsidP="00AB5D1D">
            <w:pPr>
              <w:rPr>
                <w:rFonts w:ascii="Arial" w:eastAsia="Tahoma" w:hAnsi="Arial" w:cs="Arial"/>
                <w:b/>
                <w:bCs/>
                <w:sz w:val="20"/>
                <w:szCs w:val="20"/>
              </w:rPr>
            </w:pPr>
          </w:p>
        </w:tc>
        <w:tc>
          <w:tcPr>
            <w:tcW w:w="7833" w:type="dxa"/>
            <w:gridSpan w:val="5"/>
            <w:hideMark/>
          </w:tcPr>
          <w:p w14:paraId="2A0F5617"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Nota: Los bienes mediante convenio expreso deberán estar reportados e integrados dentro de los valores totales declarados por el Asegurado.</w:t>
            </w:r>
          </w:p>
        </w:tc>
      </w:tr>
      <w:tr w:rsidR="008F0B0F" w:rsidRPr="00A66FD8" w14:paraId="372BE235" w14:textId="77777777" w:rsidTr="00407EE8">
        <w:tc>
          <w:tcPr>
            <w:tcW w:w="2232" w:type="dxa"/>
          </w:tcPr>
          <w:p w14:paraId="5D2119B9" w14:textId="77777777" w:rsidR="008F0B0F" w:rsidRPr="00A66FD8" w:rsidRDefault="008F0B0F" w:rsidP="00AB5D1D">
            <w:pPr>
              <w:rPr>
                <w:rFonts w:ascii="Arial" w:eastAsia="Tahoma" w:hAnsi="Arial" w:cs="Arial"/>
                <w:b/>
                <w:bCs/>
                <w:sz w:val="20"/>
                <w:szCs w:val="20"/>
              </w:rPr>
            </w:pPr>
          </w:p>
        </w:tc>
        <w:tc>
          <w:tcPr>
            <w:tcW w:w="7833" w:type="dxa"/>
            <w:gridSpan w:val="5"/>
          </w:tcPr>
          <w:p w14:paraId="59E4BCCD" w14:textId="77777777" w:rsidR="008F0B0F" w:rsidRPr="00A66FD8" w:rsidRDefault="008F0B0F" w:rsidP="00AB5D1D">
            <w:pPr>
              <w:jc w:val="both"/>
              <w:rPr>
                <w:rFonts w:ascii="Arial" w:eastAsia="Tahoma" w:hAnsi="Arial" w:cs="Arial"/>
                <w:sz w:val="20"/>
                <w:szCs w:val="20"/>
              </w:rPr>
            </w:pPr>
          </w:p>
        </w:tc>
      </w:tr>
      <w:tr w:rsidR="008F0B0F" w:rsidRPr="00A66FD8" w14:paraId="57275DB5" w14:textId="77777777" w:rsidTr="00407EE8">
        <w:tc>
          <w:tcPr>
            <w:tcW w:w="2232" w:type="dxa"/>
            <w:hideMark/>
          </w:tcPr>
          <w:p w14:paraId="2991EE03"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Bienes Amparados</w:t>
            </w:r>
          </w:p>
        </w:tc>
        <w:tc>
          <w:tcPr>
            <w:tcW w:w="7833" w:type="dxa"/>
            <w:gridSpan w:val="5"/>
            <w:hideMark/>
          </w:tcPr>
          <w:p w14:paraId="5E64AC00" w14:textId="77777777" w:rsidR="008F0B0F" w:rsidRPr="00A66FD8" w:rsidRDefault="008F0B0F" w:rsidP="00AB5D1D">
            <w:pPr>
              <w:jc w:val="both"/>
              <w:rPr>
                <w:rFonts w:ascii="Arial" w:eastAsia="Tahoma" w:hAnsi="Arial" w:cs="Arial"/>
                <w:b/>
                <w:bCs/>
                <w:sz w:val="20"/>
                <w:szCs w:val="20"/>
              </w:rPr>
            </w:pPr>
            <w:r w:rsidRPr="00A66FD8">
              <w:rPr>
                <w:rFonts w:ascii="Arial" w:eastAsia="Tahoma" w:hAnsi="Arial" w:cs="Arial"/>
                <w:b/>
                <w:bCs/>
                <w:sz w:val="20"/>
                <w:szCs w:val="20"/>
              </w:rPr>
              <w:t>Daños Materiales:</w:t>
            </w:r>
          </w:p>
        </w:tc>
      </w:tr>
      <w:tr w:rsidR="008F0B0F" w:rsidRPr="00A66FD8" w14:paraId="7383C616" w14:textId="77777777" w:rsidTr="00407EE8">
        <w:tc>
          <w:tcPr>
            <w:tcW w:w="2232" w:type="dxa"/>
          </w:tcPr>
          <w:p w14:paraId="1C42BD33" w14:textId="77777777" w:rsidR="008F0B0F" w:rsidRPr="00A66FD8" w:rsidRDefault="008F0B0F" w:rsidP="00AB5D1D">
            <w:pPr>
              <w:rPr>
                <w:rFonts w:ascii="Arial" w:eastAsia="Tahoma" w:hAnsi="Arial" w:cs="Arial"/>
                <w:b/>
                <w:bCs/>
                <w:sz w:val="20"/>
                <w:szCs w:val="20"/>
              </w:rPr>
            </w:pPr>
          </w:p>
        </w:tc>
        <w:tc>
          <w:tcPr>
            <w:tcW w:w="7833" w:type="dxa"/>
            <w:gridSpan w:val="5"/>
            <w:hideMark/>
          </w:tcPr>
          <w:p w14:paraId="47611C34"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Todo riesgo de daño físico material causado directamente en forma accidental, súbita e imprevista, que no se encuentre específicamente excluida en la póliza, incluyendo Fenómenos hidrometeorológicos y terremoto y/o erupción volcánica.</w:t>
            </w:r>
          </w:p>
        </w:tc>
      </w:tr>
      <w:tr w:rsidR="008F0B0F" w:rsidRPr="00A66FD8" w14:paraId="0C9EEA77" w14:textId="77777777" w:rsidTr="00407EE8">
        <w:tc>
          <w:tcPr>
            <w:tcW w:w="2232" w:type="dxa"/>
          </w:tcPr>
          <w:p w14:paraId="215339F9" w14:textId="77777777" w:rsidR="008F0B0F" w:rsidRPr="00A66FD8" w:rsidRDefault="008F0B0F" w:rsidP="00AB5D1D">
            <w:pPr>
              <w:rPr>
                <w:rFonts w:ascii="Arial" w:eastAsia="Tahoma" w:hAnsi="Arial" w:cs="Arial"/>
                <w:b/>
                <w:bCs/>
                <w:sz w:val="20"/>
                <w:szCs w:val="20"/>
              </w:rPr>
            </w:pPr>
          </w:p>
        </w:tc>
        <w:tc>
          <w:tcPr>
            <w:tcW w:w="7833" w:type="dxa"/>
            <w:gridSpan w:val="5"/>
          </w:tcPr>
          <w:p w14:paraId="10E3C23A" w14:textId="77777777" w:rsidR="008F0B0F" w:rsidRPr="00A66FD8" w:rsidRDefault="008F0B0F" w:rsidP="00AB5D1D">
            <w:pPr>
              <w:jc w:val="both"/>
              <w:rPr>
                <w:rFonts w:ascii="Arial" w:eastAsia="Tahoma" w:hAnsi="Arial" w:cs="Arial"/>
                <w:sz w:val="20"/>
                <w:szCs w:val="20"/>
              </w:rPr>
            </w:pPr>
          </w:p>
        </w:tc>
      </w:tr>
      <w:tr w:rsidR="008F0B0F" w:rsidRPr="00A66FD8" w14:paraId="3CEEC493" w14:textId="77777777" w:rsidTr="00407EE8">
        <w:tc>
          <w:tcPr>
            <w:tcW w:w="2232" w:type="dxa"/>
          </w:tcPr>
          <w:p w14:paraId="47957DF8" w14:textId="77777777" w:rsidR="008F0B0F" w:rsidRPr="00A66FD8" w:rsidRDefault="008F0B0F" w:rsidP="00AB5D1D">
            <w:pPr>
              <w:rPr>
                <w:rFonts w:ascii="Arial" w:eastAsia="Tahoma" w:hAnsi="Arial" w:cs="Arial"/>
                <w:b/>
                <w:bCs/>
                <w:sz w:val="20"/>
                <w:szCs w:val="20"/>
              </w:rPr>
            </w:pPr>
          </w:p>
        </w:tc>
        <w:tc>
          <w:tcPr>
            <w:tcW w:w="7833" w:type="dxa"/>
            <w:gridSpan w:val="5"/>
            <w:hideMark/>
          </w:tcPr>
          <w:p w14:paraId="4D0E6969" w14:textId="77777777" w:rsidR="008F0B0F" w:rsidRPr="00A66FD8" w:rsidRDefault="008F0B0F" w:rsidP="00AB5D1D">
            <w:pPr>
              <w:jc w:val="both"/>
              <w:rPr>
                <w:rFonts w:ascii="Arial" w:eastAsia="Tahoma" w:hAnsi="Arial" w:cs="Arial"/>
                <w:b/>
                <w:bCs/>
                <w:sz w:val="20"/>
                <w:szCs w:val="20"/>
              </w:rPr>
            </w:pPr>
            <w:r w:rsidRPr="00A66FD8">
              <w:rPr>
                <w:rFonts w:ascii="Arial" w:eastAsia="Tahoma" w:hAnsi="Arial" w:cs="Arial"/>
                <w:b/>
                <w:bCs/>
                <w:sz w:val="20"/>
                <w:szCs w:val="20"/>
              </w:rPr>
              <w:t>Pérdida Consecuencial:</w:t>
            </w:r>
          </w:p>
        </w:tc>
      </w:tr>
      <w:tr w:rsidR="008F0B0F" w:rsidRPr="00A66FD8" w14:paraId="1CC7DC7B" w14:textId="77777777" w:rsidTr="00407EE8">
        <w:tc>
          <w:tcPr>
            <w:tcW w:w="2232" w:type="dxa"/>
          </w:tcPr>
          <w:p w14:paraId="2EF816AB" w14:textId="77777777" w:rsidR="008F0B0F" w:rsidRPr="00A66FD8" w:rsidRDefault="008F0B0F" w:rsidP="00AB5D1D">
            <w:pPr>
              <w:rPr>
                <w:rFonts w:ascii="Arial" w:eastAsia="Tahoma" w:hAnsi="Arial" w:cs="Arial"/>
                <w:b/>
                <w:bCs/>
                <w:sz w:val="20"/>
                <w:szCs w:val="20"/>
              </w:rPr>
            </w:pPr>
          </w:p>
        </w:tc>
        <w:tc>
          <w:tcPr>
            <w:tcW w:w="7833" w:type="dxa"/>
            <w:gridSpan w:val="5"/>
            <w:hideMark/>
          </w:tcPr>
          <w:p w14:paraId="7E8A5ABC"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Salarios y gastos fijos, Cubre a consecuencia de la realización de los riesgos de Incendio y/o Rayo o los riesgos adicionales, pero excluye: Terremoto y erupción volcánica y Fenómenos Hidrometeorológicos.</w:t>
            </w:r>
          </w:p>
        </w:tc>
      </w:tr>
      <w:tr w:rsidR="008F0B0F" w:rsidRPr="00A66FD8" w14:paraId="165C1EA1" w14:textId="77777777" w:rsidTr="00407EE8">
        <w:tc>
          <w:tcPr>
            <w:tcW w:w="2232" w:type="dxa"/>
          </w:tcPr>
          <w:p w14:paraId="3A6209AA" w14:textId="77777777" w:rsidR="008F0B0F" w:rsidRPr="00A66FD8" w:rsidRDefault="008F0B0F" w:rsidP="00AB5D1D">
            <w:pPr>
              <w:rPr>
                <w:rFonts w:ascii="Arial" w:eastAsia="Tahoma" w:hAnsi="Arial" w:cs="Arial"/>
                <w:b/>
                <w:bCs/>
                <w:sz w:val="20"/>
                <w:szCs w:val="20"/>
              </w:rPr>
            </w:pPr>
          </w:p>
        </w:tc>
        <w:tc>
          <w:tcPr>
            <w:tcW w:w="7833" w:type="dxa"/>
            <w:gridSpan w:val="5"/>
          </w:tcPr>
          <w:p w14:paraId="5E199453" w14:textId="77777777" w:rsidR="008F0B0F" w:rsidRPr="00A66FD8" w:rsidRDefault="008F0B0F" w:rsidP="00AB5D1D">
            <w:pPr>
              <w:jc w:val="both"/>
              <w:rPr>
                <w:rFonts w:ascii="Arial" w:eastAsia="Tahoma" w:hAnsi="Arial" w:cs="Arial"/>
                <w:sz w:val="20"/>
                <w:szCs w:val="20"/>
              </w:rPr>
            </w:pPr>
          </w:p>
        </w:tc>
      </w:tr>
      <w:tr w:rsidR="008F0B0F" w:rsidRPr="00A66FD8" w14:paraId="7D6F7E92" w14:textId="77777777" w:rsidTr="00407EE8">
        <w:tc>
          <w:tcPr>
            <w:tcW w:w="2232" w:type="dxa"/>
          </w:tcPr>
          <w:p w14:paraId="670FBE3C" w14:textId="77777777" w:rsidR="008F0B0F" w:rsidRPr="00A66FD8" w:rsidRDefault="008F0B0F" w:rsidP="00AB5D1D">
            <w:pPr>
              <w:rPr>
                <w:rFonts w:ascii="Arial" w:eastAsia="Tahoma" w:hAnsi="Arial" w:cs="Arial"/>
                <w:b/>
                <w:bCs/>
                <w:sz w:val="20"/>
                <w:szCs w:val="20"/>
              </w:rPr>
            </w:pPr>
          </w:p>
        </w:tc>
        <w:tc>
          <w:tcPr>
            <w:tcW w:w="7833" w:type="dxa"/>
            <w:gridSpan w:val="5"/>
            <w:hideMark/>
          </w:tcPr>
          <w:p w14:paraId="6201E307"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 xml:space="preserve">Para los riesgos de Fenómenos hidrometeorológicos y terremoto y erupción volcánica, </w:t>
            </w:r>
            <w:r w:rsidRPr="00A66FD8">
              <w:rPr>
                <w:rFonts w:ascii="Arial" w:eastAsia="Tahoma" w:hAnsi="Arial" w:cs="Arial"/>
                <w:sz w:val="20"/>
                <w:szCs w:val="20"/>
              </w:rPr>
              <w:lastRenderedPageBreak/>
              <w:t>solo se cubren Gastos Fijos, Sueldos y Salarios, quedando excluida cualquier tipo de utilidad, periodo máximo de Indemnización 6 meses.</w:t>
            </w:r>
          </w:p>
        </w:tc>
      </w:tr>
      <w:tr w:rsidR="008F0B0F" w:rsidRPr="00A66FD8" w14:paraId="0F264837" w14:textId="77777777" w:rsidTr="00407EE8">
        <w:tc>
          <w:tcPr>
            <w:tcW w:w="2232" w:type="dxa"/>
          </w:tcPr>
          <w:p w14:paraId="3957B0FC" w14:textId="77777777" w:rsidR="008F0B0F" w:rsidRPr="00A66FD8" w:rsidRDefault="008F0B0F" w:rsidP="00AB5D1D">
            <w:pPr>
              <w:rPr>
                <w:rFonts w:ascii="Arial" w:eastAsia="Tahoma" w:hAnsi="Arial" w:cs="Arial"/>
                <w:b/>
                <w:bCs/>
                <w:sz w:val="20"/>
                <w:szCs w:val="20"/>
              </w:rPr>
            </w:pPr>
          </w:p>
        </w:tc>
        <w:tc>
          <w:tcPr>
            <w:tcW w:w="7833" w:type="dxa"/>
            <w:gridSpan w:val="5"/>
          </w:tcPr>
          <w:p w14:paraId="742D7674" w14:textId="77777777" w:rsidR="008F0B0F" w:rsidRPr="00A66FD8" w:rsidRDefault="008F0B0F" w:rsidP="00AB5D1D">
            <w:pPr>
              <w:jc w:val="both"/>
              <w:rPr>
                <w:rFonts w:ascii="Arial" w:eastAsia="Tahoma" w:hAnsi="Arial" w:cs="Arial"/>
                <w:sz w:val="20"/>
                <w:szCs w:val="20"/>
              </w:rPr>
            </w:pPr>
          </w:p>
        </w:tc>
      </w:tr>
      <w:tr w:rsidR="008F0B0F" w:rsidRPr="00A66FD8" w14:paraId="0706229D" w14:textId="77777777" w:rsidTr="00407EE8">
        <w:tc>
          <w:tcPr>
            <w:tcW w:w="2232" w:type="dxa"/>
          </w:tcPr>
          <w:p w14:paraId="4AAD1410" w14:textId="77777777" w:rsidR="008F0B0F" w:rsidRPr="00A66FD8" w:rsidRDefault="008F0B0F" w:rsidP="00AB5D1D">
            <w:pPr>
              <w:rPr>
                <w:rFonts w:ascii="Arial" w:eastAsia="Tahoma" w:hAnsi="Arial" w:cs="Arial"/>
                <w:b/>
                <w:bCs/>
                <w:sz w:val="20"/>
                <w:szCs w:val="20"/>
              </w:rPr>
            </w:pPr>
          </w:p>
        </w:tc>
        <w:tc>
          <w:tcPr>
            <w:tcW w:w="7833" w:type="dxa"/>
            <w:gridSpan w:val="5"/>
            <w:hideMark/>
          </w:tcPr>
          <w:p w14:paraId="6CE7787C"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Gastos Extraordinarios, cubre a consecuencia de la realización de los riesgos de Incendio y/o Rayo o los riesgos adicionales contratados que amparan los daños materiales directos. Periodo de Indemnización (6 meses).</w:t>
            </w:r>
          </w:p>
        </w:tc>
      </w:tr>
      <w:tr w:rsidR="008F0B0F" w:rsidRPr="00A66FD8" w14:paraId="32580AF3" w14:textId="77777777" w:rsidTr="00407EE8">
        <w:tc>
          <w:tcPr>
            <w:tcW w:w="2232" w:type="dxa"/>
          </w:tcPr>
          <w:p w14:paraId="116A945D" w14:textId="77777777" w:rsidR="008F0B0F" w:rsidRPr="00A66FD8" w:rsidRDefault="008F0B0F" w:rsidP="00AB5D1D">
            <w:pPr>
              <w:rPr>
                <w:rFonts w:ascii="Arial" w:eastAsia="Tahoma" w:hAnsi="Arial" w:cs="Arial"/>
                <w:b/>
                <w:bCs/>
                <w:sz w:val="20"/>
                <w:szCs w:val="20"/>
              </w:rPr>
            </w:pPr>
          </w:p>
        </w:tc>
        <w:tc>
          <w:tcPr>
            <w:tcW w:w="7833" w:type="dxa"/>
            <w:gridSpan w:val="5"/>
          </w:tcPr>
          <w:p w14:paraId="40CA7785" w14:textId="77777777" w:rsidR="008F0B0F" w:rsidRPr="00A66FD8" w:rsidRDefault="008F0B0F" w:rsidP="00AB5D1D">
            <w:pPr>
              <w:jc w:val="both"/>
              <w:rPr>
                <w:rFonts w:ascii="Arial" w:eastAsia="Tahoma" w:hAnsi="Arial" w:cs="Arial"/>
                <w:sz w:val="20"/>
                <w:szCs w:val="20"/>
              </w:rPr>
            </w:pPr>
          </w:p>
        </w:tc>
      </w:tr>
      <w:tr w:rsidR="008F0B0F" w:rsidRPr="00A66FD8" w14:paraId="2520DF10" w14:textId="77777777" w:rsidTr="00407EE8">
        <w:tc>
          <w:tcPr>
            <w:tcW w:w="2232" w:type="dxa"/>
            <w:vMerge w:val="restart"/>
            <w:hideMark/>
          </w:tcPr>
          <w:p w14:paraId="76A8D9C0" w14:textId="77777777" w:rsidR="008F0B0F" w:rsidRPr="00A66FD8" w:rsidRDefault="008F0B0F" w:rsidP="00AB5D1D">
            <w:pPr>
              <w:jc w:val="both"/>
              <w:rPr>
                <w:rFonts w:ascii="Arial" w:eastAsia="Tahoma" w:hAnsi="Arial" w:cs="Arial"/>
                <w:b/>
                <w:bCs/>
                <w:sz w:val="20"/>
                <w:szCs w:val="20"/>
              </w:rPr>
            </w:pPr>
            <w:r w:rsidRPr="00A66FD8">
              <w:rPr>
                <w:rFonts w:ascii="Arial" w:eastAsia="Tahoma" w:hAnsi="Arial" w:cs="Arial"/>
                <w:b/>
                <w:bCs/>
                <w:sz w:val="20"/>
                <w:szCs w:val="20"/>
              </w:rPr>
              <w:t>Valores Globales Declarados al 100%</w:t>
            </w:r>
          </w:p>
        </w:tc>
        <w:tc>
          <w:tcPr>
            <w:tcW w:w="2292" w:type="dxa"/>
            <w:hideMark/>
          </w:tcPr>
          <w:p w14:paraId="46B693E9"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Edificio (s):</w:t>
            </w:r>
          </w:p>
        </w:tc>
        <w:tc>
          <w:tcPr>
            <w:tcW w:w="328" w:type="dxa"/>
            <w:hideMark/>
          </w:tcPr>
          <w:p w14:paraId="6555208B"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w:t>
            </w:r>
          </w:p>
        </w:tc>
        <w:tc>
          <w:tcPr>
            <w:tcW w:w="1607" w:type="dxa"/>
            <w:hideMark/>
          </w:tcPr>
          <w:p w14:paraId="0DCE589B" w14:textId="77777777" w:rsidR="008F0B0F" w:rsidRPr="00A66FD8" w:rsidRDefault="008F0B0F" w:rsidP="00AB5D1D">
            <w:pPr>
              <w:jc w:val="right"/>
              <w:rPr>
                <w:rFonts w:ascii="Arial" w:eastAsia="Tahoma" w:hAnsi="Arial" w:cs="Arial"/>
                <w:sz w:val="20"/>
                <w:szCs w:val="20"/>
              </w:rPr>
            </w:pPr>
            <w:r w:rsidRPr="00A66FD8">
              <w:rPr>
                <w:rFonts w:ascii="Arial" w:eastAsia="Tahoma" w:hAnsi="Arial" w:cs="Arial"/>
                <w:sz w:val="20"/>
                <w:szCs w:val="20"/>
              </w:rPr>
              <w:t>231’220,972.95</w:t>
            </w:r>
          </w:p>
        </w:tc>
        <w:tc>
          <w:tcPr>
            <w:tcW w:w="668" w:type="dxa"/>
            <w:hideMark/>
          </w:tcPr>
          <w:p w14:paraId="4029D932"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M.N.</w:t>
            </w:r>
          </w:p>
        </w:tc>
        <w:tc>
          <w:tcPr>
            <w:tcW w:w="2938" w:type="dxa"/>
          </w:tcPr>
          <w:p w14:paraId="207E376C" w14:textId="77777777" w:rsidR="008F0B0F" w:rsidRPr="00A66FD8" w:rsidRDefault="008F0B0F" w:rsidP="00AB5D1D">
            <w:pPr>
              <w:jc w:val="both"/>
              <w:rPr>
                <w:rFonts w:ascii="Arial" w:eastAsia="Tahoma" w:hAnsi="Arial" w:cs="Arial"/>
                <w:sz w:val="20"/>
                <w:szCs w:val="20"/>
              </w:rPr>
            </w:pPr>
          </w:p>
        </w:tc>
      </w:tr>
      <w:tr w:rsidR="008F0B0F" w:rsidRPr="00A66FD8" w14:paraId="5C14D786" w14:textId="77777777" w:rsidTr="00407EE8">
        <w:tc>
          <w:tcPr>
            <w:tcW w:w="0" w:type="auto"/>
            <w:vMerge/>
            <w:vAlign w:val="center"/>
            <w:hideMark/>
          </w:tcPr>
          <w:p w14:paraId="791A1E75" w14:textId="77777777" w:rsidR="008F0B0F" w:rsidRPr="00A66FD8" w:rsidRDefault="008F0B0F" w:rsidP="00AB5D1D">
            <w:pPr>
              <w:rPr>
                <w:rFonts w:ascii="Arial" w:eastAsia="Tahoma" w:hAnsi="Arial" w:cs="Arial"/>
                <w:b/>
                <w:bCs/>
                <w:sz w:val="20"/>
                <w:szCs w:val="20"/>
              </w:rPr>
            </w:pPr>
          </w:p>
        </w:tc>
        <w:tc>
          <w:tcPr>
            <w:tcW w:w="2292" w:type="dxa"/>
            <w:hideMark/>
          </w:tcPr>
          <w:p w14:paraId="7A0F70CD"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Contenidos en General:</w:t>
            </w:r>
          </w:p>
        </w:tc>
        <w:tc>
          <w:tcPr>
            <w:tcW w:w="328" w:type="dxa"/>
            <w:hideMark/>
          </w:tcPr>
          <w:p w14:paraId="3D6763E1"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w:t>
            </w:r>
          </w:p>
        </w:tc>
        <w:tc>
          <w:tcPr>
            <w:tcW w:w="1607" w:type="dxa"/>
            <w:hideMark/>
          </w:tcPr>
          <w:p w14:paraId="426F8EDF" w14:textId="77777777" w:rsidR="008F0B0F" w:rsidRPr="00A66FD8" w:rsidRDefault="008F0B0F" w:rsidP="00AB5D1D">
            <w:pPr>
              <w:jc w:val="right"/>
              <w:rPr>
                <w:rFonts w:ascii="Arial" w:eastAsia="Tahoma" w:hAnsi="Arial" w:cs="Arial"/>
                <w:sz w:val="20"/>
                <w:szCs w:val="20"/>
              </w:rPr>
            </w:pPr>
            <w:r w:rsidRPr="00A66FD8">
              <w:rPr>
                <w:rFonts w:ascii="Arial" w:eastAsia="Tahoma" w:hAnsi="Arial" w:cs="Arial"/>
                <w:sz w:val="20"/>
                <w:szCs w:val="20"/>
              </w:rPr>
              <w:t>75’238,232.77</w:t>
            </w:r>
          </w:p>
        </w:tc>
        <w:tc>
          <w:tcPr>
            <w:tcW w:w="668" w:type="dxa"/>
            <w:hideMark/>
          </w:tcPr>
          <w:p w14:paraId="4CC8DC93"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M.N.</w:t>
            </w:r>
          </w:p>
        </w:tc>
        <w:tc>
          <w:tcPr>
            <w:tcW w:w="2938" w:type="dxa"/>
          </w:tcPr>
          <w:p w14:paraId="50C2CBE4" w14:textId="77777777" w:rsidR="008F0B0F" w:rsidRPr="00A66FD8" w:rsidRDefault="008F0B0F" w:rsidP="00AB5D1D">
            <w:pPr>
              <w:jc w:val="both"/>
              <w:rPr>
                <w:rFonts w:ascii="Arial" w:eastAsia="Tahoma" w:hAnsi="Arial" w:cs="Arial"/>
                <w:sz w:val="20"/>
                <w:szCs w:val="20"/>
              </w:rPr>
            </w:pPr>
          </w:p>
        </w:tc>
      </w:tr>
      <w:tr w:rsidR="008F0B0F" w:rsidRPr="00A66FD8" w14:paraId="3F0C5042" w14:textId="77777777" w:rsidTr="00407EE8">
        <w:tc>
          <w:tcPr>
            <w:tcW w:w="0" w:type="auto"/>
            <w:vMerge/>
            <w:vAlign w:val="center"/>
            <w:hideMark/>
          </w:tcPr>
          <w:p w14:paraId="269D0686" w14:textId="77777777" w:rsidR="008F0B0F" w:rsidRPr="00A66FD8" w:rsidRDefault="008F0B0F" w:rsidP="00AB5D1D">
            <w:pPr>
              <w:rPr>
                <w:rFonts w:ascii="Arial" w:eastAsia="Tahoma" w:hAnsi="Arial" w:cs="Arial"/>
                <w:b/>
                <w:bCs/>
                <w:sz w:val="20"/>
                <w:szCs w:val="20"/>
              </w:rPr>
            </w:pPr>
          </w:p>
        </w:tc>
        <w:tc>
          <w:tcPr>
            <w:tcW w:w="2292" w:type="dxa"/>
            <w:hideMark/>
          </w:tcPr>
          <w:p w14:paraId="71100A29"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Pérdidas Consecuenciales (**)</w:t>
            </w:r>
          </w:p>
        </w:tc>
        <w:tc>
          <w:tcPr>
            <w:tcW w:w="328" w:type="dxa"/>
            <w:hideMark/>
          </w:tcPr>
          <w:p w14:paraId="0F62ABAD"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w:t>
            </w:r>
          </w:p>
        </w:tc>
        <w:tc>
          <w:tcPr>
            <w:tcW w:w="1607" w:type="dxa"/>
            <w:hideMark/>
          </w:tcPr>
          <w:p w14:paraId="5760CB29" w14:textId="77777777" w:rsidR="008F0B0F" w:rsidRPr="00A66FD8" w:rsidRDefault="008F0B0F" w:rsidP="00AB5D1D">
            <w:pPr>
              <w:jc w:val="right"/>
              <w:rPr>
                <w:rFonts w:ascii="Arial" w:eastAsia="Tahoma" w:hAnsi="Arial" w:cs="Arial"/>
                <w:sz w:val="20"/>
                <w:szCs w:val="20"/>
              </w:rPr>
            </w:pPr>
            <w:r w:rsidRPr="00A66FD8">
              <w:rPr>
                <w:rFonts w:ascii="Arial" w:eastAsia="Tahoma" w:hAnsi="Arial" w:cs="Arial"/>
                <w:sz w:val="20"/>
                <w:szCs w:val="20"/>
              </w:rPr>
              <w:t>5’796,000.00</w:t>
            </w:r>
          </w:p>
        </w:tc>
        <w:tc>
          <w:tcPr>
            <w:tcW w:w="668" w:type="dxa"/>
            <w:hideMark/>
          </w:tcPr>
          <w:p w14:paraId="375ED064"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M.N.</w:t>
            </w:r>
          </w:p>
        </w:tc>
        <w:tc>
          <w:tcPr>
            <w:tcW w:w="2938" w:type="dxa"/>
          </w:tcPr>
          <w:p w14:paraId="4B6D66C4" w14:textId="77777777" w:rsidR="008F0B0F" w:rsidRPr="00A66FD8" w:rsidRDefault="008F0B0F" w:rsidP="00AB5D1D">
            <w:pPr>
              <w:jc w:val="both"/>
              <w:rPr>
                <w:rFonts w:ascii="Arial" w:eastAsia="Tahoma" w:hAnsi="Arial" w:cs="Arial"/>
                <w:sz w:val="20"/>
                <w:szCs w:val="20"/>
              </w:rPr>
            </w:pPr>
          </w:p>
        </w:tc>
      </w:tr>
      <w:tr w:rsidR="008F0B0F" w:rsidRPr="00A66FD8" w14:paraId="28E67BDA" w14:textId="77777777" w:rsidTr="00407EE8">
        <w:tc>
          <w:tcPr>
            <w:tcW w:w="2232" w:type="dxa"/>
          </w:tcPr>
          <w:p w14:paraId="566FD2C3" w14:textId="77777777" w:rsidR="008F0B0F" w:rsidRPr="00A66FD8" w:rsidRDefault="008F0B0F" w:rsidP="00AB5D1D">
            <w:pPr>
              <w:jc w:val="both"/>
              <w:rPr>
                <w:rFonts w:ascii="Arial" w:eastAsia="Tahoma" w:hAnsi="Arial" w:cs="Arial"/>
                <w:b/>
                <w:bCs/>
                <w:sz w:val="20"/>
                <w:szCs w:val="20"/>
              </w:rPr>
            </w:pPr>
          </w:p>
        </w:tc>
        <w:tc>
          <w:tcPr>
            <w:tcW w:w="2292" w:type="dxa"/>
            <w:hideMark/>
          </w:tcPr>
          <w:p w14:paraId="1AF55411" w14:textId="77777777" w:rsidR="008F0B0F" w:rsidRPr="00A66FD8" w:rsidRDefault="008F0B0F" w:rsidP="00AB5D1D">
            <w:pPr>
              <w:jc w:val="both"/>
              <w:rPr>
                <w:rFonts w:ascii="Arial" w:eastAsia="Tahoma" w:hAnsi="Arial" w:cs="Arial"/>
                <w:b/>
                <w:bCs/>
                <w:sz w:val="20"/>
                <w:szCs w:val="20"/>
              </w:rPr>
            </w:pPr>
            <w:r w:rsidRPr="00A66FD8">
              <w:rPr>
                <w:rFonts w:ascii="Arial" w:eastAsia="Tahoma" w:hAnsi="Arial" w:cs="Arial"/>
                <w:b/>
                <w:bCs/>
                <w:sz w:val="20"/>
                <w:szCs w:val="20"/>
              </w:rPr>
              <w:t>Total:</w:t>
            </w:r>
          </w:p>
        </w:tc>
        <w:tc>
          <w:tcPr>
            <w:tcW w:w="328" w:type="dxa"/>
            <w:hideMark/>
          </w:tcPr>
          <w:p w14:paraId="50A6BFC1" w14:textId="77777777" w:rsidR="008F0B0F" w:rsidRPr="00A66FD8" w:rsidRDefault="008F0B0F" w:rsidP="00AB5D1D">
            <w:pPr>
              <w:jc w:val="both"/>
              <w:rPr>
                <w:rFonts w:ascii="Arial" w:eastAsia="Tahoma" w:hAnsi="Arial" w:cs="Arial"/>
                <w:b/>
                <w:bCs/>
                <w:sz w:val="20"/>
                <w:szCs w:val="20"/>
              </w:rPr>
            </w:pPr>
            <w:r w:rsidRPr="00A66FD8">
              <w:rPr>
                <w:rFonts w:ascii="Arial" w:eastAsia="Tahoma" w:hAnsi="Arial" w:cs="Arial"/>
                <w:b/>
                <w:bCs/>
                <w:sz w:val="20"/>
                <w:szCs w:val="20"/>
              </w:rPr>
              <w:t>$</w:t>
            </w:r>
          </w:p>
        </w:tc>
        <w:tc>
          <w:tcPr>
            <w:tcW w:w="1607" w:type="dxa"/>
            <w:hideMark/>
          </w:tcPr>
          <w:p w14:paraId="28173611" w14:textId="77777777" w:rsidR="008F0B0F" w:rsidRPr="00A66FD8" w:rsidRDefault="008F0B0F" w:rsidP="00AB5D1D">
            <w:pPr>
              <w:jc w:val="right"/>
              <w:rPr>
                <w:rFonts w:ascii="Arial" w:eastAsia="Tahoma" w:hAnsi="Arial" w:cs="Arial"/>
                <w:b/>
                <w:bCs/>
                <w:sz w:val="20"/>
                <w:szCs w:val="20"/>
              </w:rPr>
            </w:pPr>
            <w:r w:rsidRPr="00A66FD8">
              <w:rPr>
                <w:rFonts w:ascii="Arial" w:eastAsia="Tahoma" w:hAnsi="Arial" w:cs="Arial"/>
                <w:b/>
                <w:bCs/>
                <w:sz w:val="20"/>
                <w:szCs w:val="20"/>
              </w:rPr>
              <w:t>312’255,205.72</w:t>
            </w:r>
          </w:p>
        </w:tc>
        <w:tc>
          <w:tcPr>
            <w:tcW w:w="668" w:type="dxa"/>
            <w:hideMark/>
          </w:tcPr>
          <w:p w14:paraId="1D81F3AF" w14:textId="77777777" w:rsidR="008F0B0F" w:rsidRPr="00A66FD8" w:rsidRDefault="008F0B0F" w:rsidP="00AB5D1D">
            <w:pPr>
              <w:jc w:val="both"/>
              <w:rPr>
                <w:rFonts w:ascii="Arial" w:eastAsia="Tahoma" w:hAnsi="Arial" w:cs="Arial"/>
                <w:b/>
                <w:bCs/>
                <w:sz w:val="20"/>
                <w:szCs w:val="20"/>
              </w:rPr>
            </w:pPr>
            <w:r w:rsidRPr="00A66FD8">
              <w:rPr>
                <w:rFonts w:ascii="Arial" w:eastAsia="Tahoma" w:hAnsi="Arial" w:cs="Arial"/>
                <w:b/>
                <w:bCs/>
                <w:sz w:val="20"/>
                <w:szCs w:val="20"/>
              </w:rPr>
              <w:t>M.N.</w:t>
            </w:r>
          </w:p>
        </w:tc>
        <w:tc>
          <w:tcPr>
            <w:tcW w:w="2938" w:type="dxa"/>
          </w:tcPr>
          <w:p w14:paraId="1D6E3B52" w14:textId="77777777" w:rsidR="008F0B0F" w:rsidRPr="00A66FD8" w:rsidRDefault="008F0B0F" w:rsidP="00AB5D1D">
            <w:pPr>
              <w:jc w:val="both"/>
              <w:rPr>
                <w:rFonts w:ascii="Arial" w:eastAsia="Tahoma" w:hAnsi="Arial" w:cs="Arial"/>
                <w:b/>
                <w:bCs/>
                <w:sz w:val="20"/>
                <w:szCs w:val="20"/>
              </w:rPr>
            </w:pPr>
          </w:p>
        </w:tc>
      </w:tr>
      <w:tr w:rsidR="008F0B0F" w:rsidRPr="00A66FD8" w14:paraId="414FA31B" w14:textId="77777777" w:rsidTr="00407EE8">
        <w:tc>
          <w:tcPr>
            <w:tcW w:w="2232" w:type="dxa"/>
          </w:tcPr>
          <w:p w14:paraId="2D2A237A" w14:textId="77777777" w:rsidR="008F0B0F" w:rsidRPr="00A66FD8" w:rsidRDefault="008F0B0F" w:rsidP="00AB5D1D">
            <w:pPr>
              <w:rPr>
                <w:rFonts w:ascii="Arial" w:eastAsia="Tahoma" w:hAnsi="Arial" w:cs="Arial"/>
                <w:b/>
                <w:bCs/>
                <w:sz w:val="20"/>
                <w:szCs w:val="20"/>
              </w:rPr>
            </w:pPr>
          </w:p>
        </w:tc>
        <w:tc>
          <w:tcPr>
            <w:tcW w:w="7833" w:type="dxa"/>
            <w:gridSpan w:val="5"/>
          </w:tcPr>
          <w:p w14:paraId="449FCB86" w14:textId="77777777" w:rsidR="008F0B0F" w:rsidRPr="00A66FD8" w:rsidRDefault="008F0B0F" w:rsidP="00AB5D1D">
            <w:pPr>
              <w:jc w:val="both"/>
              <w:rPr>
                <w:rFonts w:ascii="Arial" w:eastAsia="Tahoma" w:hAnsi="Arial" w:cs="Arial"/>
                <w:sz w:val="20"/>
                <w:szCs w:val="20"/>
              </w:rPr>
            </w:pPr>
          </w:p>
        </w:tc>
      </w:tr>
      <w:tr w:rsidR="008F0B0F" w:rsidRPr="00A66FD8" w14:paraId="527AFB03" w14:textId="77777777" w:rsidTr="00407EE8">
        <w:tc>
          <w:tcPr>
            <w:tcW w:w="2232" w:type="dxa"/>
          </w:tcPr>
          <w:p w14:paraId="27310AF7" w14:textId="77777777" w:rsidR="008F0B0F" w:rsidRPr="00A66FD8" w:rsidRDefault="008F0B0F" w:rsidP="00AB5D1D">
            <w:pPr>
              <w:rPr>
                <w:rFonts w:ascii="Arial" w:eastAsia="Tahoma" w:hAnsi="Arial" w:cs="Arial"/>
                <w:b/>
                <w:bCs/>
                <w:sz w:val="20"/>
                <w:szCs w:val="20"/>
              </w:rPr>
            </w:pPr>
          </w:p>
        </w:tc>
        <w:tc>
          <w:tcPr>
            <w:tcW w:w="7833" w:type="dxa"/>
            <w:gridSpan w:val="5"/>
            <w:hideMark/>
          </w:tcPr>
          <w:p w14:paraId="1F7E7C80"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Los Valores declarados para los bienes materiales representan el 100% del valor de reposición de estos bienes, en caso contrario se aplicará la cláusula de proporción indemnizable independientemente de que la póliza opere con un Límite Máximo de Responsabilidad.</w:t>
            </w:r>
          </w:p>
        </w:tc>
      </w:tr>
      <w:tr w:rsidR="008F0B0F" w:rsidRPr="00A66FD8" w14:paraId="176BB4C4" w14:textId="77777777" w:rsidTr="00407EE8">
        <w:tc>
          <w:tcPr>
            <w:tcW w:w="2232" w:type="dxa"/>
          </w:tcPr>
          <w:p w14:paraId="52FC8AFD" w14:textId="77777777" w:rsidR="008F0B0F" w:rsidRPr="00A66FD8" w:rsidRDefault="008F0B0F" w:rsidP="00AB5D1D">
            <w:pPr>
              <w:rPr>
                <w:rFonts w:ascii="Arial" w:eastAsia="Tahoma" w:hAnsi="Arial" w:cs="Arial"/>
                <w:b/>
                <w:bCs/>
                <w:sz w:val="20"/>
                <w:szCs w:val="20"/>
              </w:rPr>
            </w:pPr>
          </w:p>
        </w:tc>
        <w:tc>
          <w:tcPr>
            <w:tcW w:w="7833" w:type="dxa"/>
            <w:gridSpan w:val="5"/>
          </w:tcPr>
          <w:p w14:paraId="3D6CF124" w14:textId="77777777" w:rsidR="008F0B0F" w:rsidRPr="00A66FD8" w:rsidRDefault="008F0B0F" w:rsidP="00AB5D1D">
            <w:pPr>
              <w:jc w:val="both"/>
              <w:rPr>
                <w:rFonts w:ascii="Arial" w:eastAsia="Tahoma" w:hAnsi="Arial" w:cs="Arial"/>
                <w:sz w:val="20"/>
                <w:szCs w:val="20"/>
              </w:rPr>
            </w:pPr>
          </w:p>
        </w:tc>
      </w:tr>
      <w:tr w:rsidR="008F0B0F" w:rsidRPr="00A66FD8" w14:paraId="17366F59" w14:textId="77777777" w:rsidTr="00407EE8">
        <w:tc>
          <w:tcPr>
            <w:tcW w:w="2232" w:type="dxa"/>
          </w:tcPr>
          <w:p w14:paraId="1A029002" w14:textId="77777777" w:rsidR="008F0B0F" w:rsidRPr="00A66FD8" w:rsidRDefault="008F0B0F" w:rsidP="00AB5D1D">
            <w:pPr>
              <w:rPr>
                <w:rFonts w:ascii="Arial" w:eastAsia="Tahoma" w:hAnsi="Arial" w:cs="Arial"/>
                <w:b/>
                <w:bCs/>
                <w:sz w:val="20"/>
                <w:szCs w:val="20"/>
              </w:rPr>
            </w:pPr>
          </w:p>
        </w:tc>
        <w:tc>
          <w:tcPr>
            <w:tcW w:w="7833" w:type="dxa"/>
            <w:gridSpan w:val="5"/>
            <w:hideMark/>
          </w:tcPr>
          <w:p w14:paraId="191D619C" w14:textId="0CFA4EBD"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Los Valores declarados para Pérdidas Consecuenciales representan el importe anual correspondiente a los conceptos contratados, en caso contrario se aplicará la cláusula de proporción indemnizable independientemente de que la póliza se encuentre a primer riesgo.</w:t>
            </w:r>
          </w:p>
        </w:tc>
      </w:tr>
      <w:tr w:rsidR="008F0B0F" w:rsidRPr="00A66FD8" w14:paraId="1516C30F" w14:textId="77777777" w:rsidTr="00407EE8">
        <w:tc>
          <w:tcPr>
            <w:tcW w:w="2232" w:type="dxa"/>
          </w:tcPr>
          <w:p w14:paraId="1E5A5C5C" w14:textId="77777777" w:rsidR="008F0B0F" w:rsidRPr="00A66FD8" w:rsidRDefault="008F0B0F" w:rsidP="00AB5D1D">
            <w:pPr>
              <w:rPr>
                <w:rFonts w:ascii="Arial" w:eastAsia="Tahoma" w:hAnsi="Arial" w:cs="Arial"/>
                <w:b/>
                <w:bCs/>
                <w:sz w:val="20"/>
                <w:szCs w:val="20"/>
              </w:rPr>
            </w:pPr>
          </w:p>
        </w:tc>
        <w:tc>
          <w:tcPr>
            <w:tcW w:w="7833" w:type="dxa"/>
            <w:gridSpan w:val="5"/>
          </w:tcPr>
          <w:p w14:paraId="0B9603A7" w14:textId="77777777" w:rsidR="008F0B0F" w:rsidRPr="00A66FD8" w:rsidRDefault="008F0B0F" w:rsidP="00AB5D1D">
            <w:pPr>
              <w:jc w:val="both"/>
              <w:rPr>
                <w:rFonts w:ascii="Arial" w:eastAsia="Tahoma" w:hAnsi="Arial" w:cs="Arial"/>
                <w:sz w:val="20"/>
                <w:szCs w:val="20"/>
              </w:rPr>
            </w:pPr>
          </w:p>
        </w:tc>
      </w:tr>
      <w:tr w:rsidR="008F0B0F" w:rsidRPr="00A66FD8" w14:paraId="44785334" w14:textId="77777777" w:rsidTr="00407EE8">
        <w:tc>
          <w:tcPr>
            <w:tcW w:w="2232" w:type="dxa"/>
            <w:hideMark/>
          </w:tcPr>
          <w:p w14:paraId="2545E26E"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Límite Máximo de Responsabilidad:</w:t>
            </w:r>
          </w:p>
        </w:tc>
        <w:tc>
          <w:tcPr>
            <w:tcW w:w="7833" w:type="dxa"/>
            <w:gridSpan w:val="5"/>
            <w:hideMark/>
          </w:tcPr>
          <w:p w14:paraId="050C507C"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Daño físico: Hasta el 100% de los valores asegurables, pero sin exceder de los valores declarados de cada ubicación, según relación anexa.</w:t>
            </w:r>
          </w:p>
        </w:tc>
      </w:tr>
      <w:tr w:rsidR="008F0B0F" w:rsidRPr="00A66FD8" w14:paraId="05F767D3" w14:textId="77777777" w:rsidTr="00407EE8">
        <w:tc>
          <w:tcPr>
            <w:tcW w:w="2232" w:type="dxa"/>
          </w:tcPr>
          <w:p w14:paraId="571CC788" w14:textId="77777777" w:rsidR="008F0B0F" w:rsidRPr="00A66FD8" w:rsidRDefault="008F0B0F" w:rsidP="00AB5D1D">
            <w:pPr>
              <w:rPr>
                <w:rFonts w:ascii="Arial" w:eastAsia="Tahoma" w:hAnsi="Arial" w:cs="Arial"/>
                <w:b/>
                <w:bCs/>
                <w:sz w:val="20"/>
                <w:szCs w:val="20"/>
              </w:rPr>
            </w:pPr>
          </w:p>
        </w:tc>
        <w:tc>
          <w:tcPr>
            <w:tcW w:w="7833" w:type="dxa"/>
            <w:gridSpan w:val="5"/>
          </w:tcPr>
          <w:p w14:paraId="061F9DDA" w14:textId="77777777" w:rsidR="008F0B0F" w:rsidRPr="00A66FD8" w:rsidRDefault="008F0B0F" w:rsidP="00AB5D1D">
            <w:pPr>
              <w:jc w:val="both"/>
              <w:rPr>
                <w:rFonts w:ascii="Arial" w:eastAsia="Tahoma" w:hAnsi="Arial" w:cs="Arial"/>
                <w:sz w:val="20"/>
                <w:szCs w:val="20"/>
              </w:rPr>
            </w:pPr>
          </w:p>
        </w:tc>
      </w:tr>
      <w:tr w:rsidR="008F0B0F" w:rsidRPr="00A66FD8" w14:paraId="465D4271" w14:textId="77777777" w:rsidTr="00407EE8">
        <w:tc>
          <w:tcPr>
            <w:tcW w:w="2232" w:type="dxa"/>
          </w:tcPr>
          <w:p w14:paraId="7F56C2E5" w14:textId="77777777" w:rsidR="008F0B0F" w:rsidRPr="00A66FD8" w:rsidRDefault="008F0B0F" w:rsidP="00AB5D1D">
            <w:pPr>
              <w:rPr>
                <w:rFonts w:ascii="Arial" w:eastAsia="Tahoma" w:hAnsi="Arial" w:cs="Arial"/>
                <w:b/>
                <w:bCs/>
                <w:sz w:val="20"/>
                <w:szCs w:val="20"/>
              </w:rPr>
            </w:pPr>
          </w:p>
        </w:tc>
        <w:tc>
          <w:tcPr>
            <w:tcW w:w="7833" w:type="dxa"/>
            <w:gridSpan w:val="5"/>
            <w:hideMark/>
          </w:tcPr>
          <w:p w14:paraId="3E7FC2B4"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En las coberturas de Fenómenos hidrometeorológicos y terremoto, erupción volcánica, operan los coaseguros establecidos en la tabla anexa.</w:t>
            </w:r>
          </w:p>
        </w:tc>
      </w:tr>
      <w:tr w:rsidR="008F0B0F" w:rsidRPr="00A66FD8" w14:paraId="2B09B88F" w14:textId="77777777" w:rsidTr="00407EE8">
        <w:tc>
          <w:tcPr>
            <w:tcW w:w="2232" w:type="dxa"/>
          </w:tcPr>
          <w:p w14:paraId="02CAB4BB" w14:textId="77777777" w:rsidR="008F0B0F" w:rsidRPr="00A66FD8" w:rsidRDefault="008F0B0F" w:rsidP="00AB5D1D">
            <w:pPr>
              <w:rPr>
                <w:rFonts w:ascii="Arial" w:eastAsia="Tahoma" w:hAnsi="Arial" w:cs="Arial"/>
                <w:b/>
                <w:bCs/>
                <w:sz w:val="20"/>
                <w:szCs w:val="20"/>
              </w:rPr>
            </w:pPr>
          </w:p>
        </w:tc>
        <w:tc>
          <w:tcPr>
            <w:tcW w:w="7833" w:type="dxa"/>
            <w:gridSpan w:val="5"/>
          </w:tcPr>
          <w:p w14:paraId="35842EF2" w14:textId="77777777" w:rsidR="008F0B0F" w:rsidRPr="00A66FD8" w:rsidRDefault="008F0B0F" w:rsidP="00AB5D1D">
            <w:pPr>
              <w:jc w:val="both"/>
              <w:rPr>
                <w:rFonts w:ascii="Arial" w:eastAsia="Tahoma" w:hAnsi="Arial" w:cs="Arial"/>
                <w:sz w:val="20"/>
                <w:szCs w:val="20"/>
              </w:rPr>
            </w:pPr>
          </w:p>
        </w:tc>
      </w:tr>
      <w:tr w:rsidR="008F0B0F" w:rsidRPr="00A66FD8" w14:paraId="001B6934" w14:textId="77777777" w:rsidTr="00407EE8">
        <w:tc>
          <w:tcPr>
            <w:tcW w:w="2232" w:type="dxa"/>
            <w:hideMark/>
          </w:tcPr>
          <w:p w14:paraId="2EFA0ABC"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Sublímites (Cuando se contrate la cobertura)</w:t>
            </w:r>
          </w:p>
        </w:tc>
        <w:tc>
          <w:tcPr>
            <w:tcW w:w="7833" w:type="dxa"/>
            <w:gridSpan w:val="5"/>
            <w:hideMark/>
          </w:tcPr>
          <w:p w14:paraId="497A9E65"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Los siguientes sublímites no incrementan el Límite Máximo de Responsabilidad arriba establecido.</w:t>
            </w:r>
          </w:p>
        </w:tc>
      </w:tr>
      <w:tr w:rsidR="008F0B0F" w:rsidRPr="00A66FD8" w14:paraId="775058B0" w14:textId="77777777" w:rsidTr="00407EE8">
        <w:tc>
          <w:tcPr>
            <w:tcW w:w="2232" w:type="dxa"/>
          </w:tcPr>
          <w:p w14:paraId="369FA192" w14:textId="77777777" w:rsidR="008F0B0F" w:rsidRPr="00A66FD8" w:rsidRDefault="008F0B0F" w:rsidP="00AB5D1D">
            <w:pPr>
              <w:rPr>
                <w:rFonts w:ascii="Arial" w:eastAsia="Tahoma" w:hAnsi="Arial" w:cs="Arial"/>
                <w:b/>
                <w:bCs/>
                <w:sz w:val="20"/>
                <w:szCs w:val="20"/>
              </w:rPr>
            </w:pPr>
          </w:p>
        </w:tc>
        <w:tc>
          <w:tcPr>
            <w:tcW w:w="7833" w:type="dxa"/>
            <w:gridSpan w:val="5"/>
            <w:hideMark/>
          </w:tcPr>
          <w:p w14:paraId="250621ED"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Remoción de escombros: Hasta el 10% de los valores declarados en Daño Físico por o máximo hasta la cantidad de $ 30’645,920.57 m.n., por evento y/o por el total durante la vigencia de la póliza.</w:t>
            </w:r>
          </w:p>
        </w:tc>
      </w:tr>
      <w:tr w:rsidR="008F0B0F" w:rsidRPr="00A66FD8" w14:paraId="42A91C34" w14:textId="77777777" w:rsidTr="00407EE8">
        <w:tc>
          <w:tcPr>
            <w:tcW w:w="2232" w:type="dxa"/>
          </w:tcPr>
          <w:p w14:paraId="60673EBD" w14:textId="77777777" w:rsidR="008F0B0F" w:rsidRPr="00A66FD8" w:rsidRDefault="008F0B0F" w:rsidP="00AB5D1D">
            <w:pPr>
              <w:rPr>
                <w:rFonts w:ascii="Arial" w:eastAsia="Tahoma" w:hAnsi="Arial" w:cs="Arial"/>
                <w:b/>
                <w:bCs/>
                <w:sz w:val="20"/>
                <w:szCs w:val="20"/>
              </w:rPr>
            </w:pPr>
          </w:p>
        </w:tc>
        <w:tc>
          <w:tcPr>
            <w:tcW w:w="7833" w:type="dxa"/>
            <w:gridSpan w:val="5"/>
            <w:hideMark/>
          </w:tcPr>
          <w:p w14:paraId="73DEBA97"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Cobertura automática para incisos conocidos: Hasta la cantidad de $ 5´000,000.00 m.n., por evento.</w:t>
            </w:r>
          </w:p>
        </w:tc>
      </w:tr>
      <w:tr w:rsidR="008F0B0F" w:rsidRPr="00A66FD8" w14:paraId="0B5D38FC" w14:textId="77777777" w:rsidTr="00407EE8">
        <w:tc>
          <w:tcPr>
            <w:tcW w:w="2232" w:type="dxa"/>
          </w:tcPr>
          <w:p w14:paraId="6CABDFB7" w14:textId="77777777" w:rsidR="008F0B0F" w:rsidRPr="00A66FD8" w:rsidRDefault="008F0B0F" w:rsidP="00AB5D1D">
            <w:pPr>
              <w:rPr>
                <w:rFonts w:ascii="Arial" w:eastAsia="Tahoma" w:hAnsi="Arial" w:cs="Arial"/>
                <w:b/>
                <w:bCs/>
                <w:sz w:val="20"/>
                <w:szCs w:val="20"/>
              </w:rPr>
            </w:pPr>
          </w:p>
        </w:tc>
        <w:tc>
          <w:tcPr>
            <w:tcW w:w="7833" w:type="dxa"/>
            <w:gridSpan w:val="5"/>
            <w:hideMark/>
          </w:tcPr>
          <w:p w14:paraId="18B24DBE"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Cobertura automática para incisos nuevos o no conocidos: Hasta la cantidad de $ 5’,000,000.00 m.n., por evento.</w:t>
            </w:r>
          </w:p>
        </w:tc>
      </w:tr>
      <w:tr w:rsidR="008F0B0F" w:rsidRPr="00A66FD8" w14:paraId="164C6BD3" w14:textId="77777777" w:rsidTr="00407EE8">
        <w:tc>
          <w:tcPr>
            <w:tcW w:w="2232" w:type="dxa"/>
          </w:tcPr>
          <w:p w14:paraId="125FCF8D" w14:textId="77777777" w:rsidR="008F0B0F" w:rsidRPr="00A66FD8" w:rsidRDefault="008F0B0F" w:rsidP="00AB5D1D">
            <w:pPr>
              <w:rPr>
                <w:rFonts w:ascii="Arial" w:eastAsia="Tahoma" w:hAnsi="Arial" w:cs="Arial"/>
                <w:b/>
                <w:bCs/>
                <w:sz w:val="20"/>
                <w:szCs w:val="20"/>
              </w:rPr>
            </w:pPr>
          </w:p>
        </w:tc>
        <w:tc>
          <w:tcPr>
            <w:tcW w:w="7833" w:type="dxa"/>
            <w:gridSpan w:val="5"/>
            <w:hideMark/>
          </w:tcPr>
          <w:p w14:paraId="00AA09F3"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Gastos extraordinarios: Hasta la cantidad de $ 5’,000,000.00 m.n., por evento y/o por el total durante la vigencia de la póliza.</w:t>
            </w:r>
          </w:p>
        </w:tc>
      </w:tr>
      <w:tr w:rsidR="008F0B0F" w:rsidRPr="00A66FD8" w14:paraId="74B0160D" w14:textId="77777777" w:rsidTr="00407EE8">
        <w:tc>
          <w:tcPr>
            <w:tcW w:w="2232" w:type="dxa"/>
          </w:tcPr>
          <w:p w14:paraId="0CD12824" w14:textId="77777777" w:rsidR="008F0B0F" w:rsidRPr="00A66FD8" w:rsidRDefault="008F0B0F" w:rsidP="00AB5D1D">
            <w:pPr>
              <w:rPr>
                <w:rFonts w:ascii="Arial" w:eastAsia="Tahoma" w:hAnsi="Arial" w:cs="Arial"/>
                <w:b/>
                <w:bCs/>
                <w:sz w:val="20"/>
                <w:szCs w:val="20"/>
              </w:rPr>
            </w:pPr>
          </w:p>
        </w:tc>
        <w:tc>
          <w:tcPr>
            <w:tcW w:w="7833" w:type="dxa"/>
            <w:gridSpan w:val="5"/>
            <w:hideMark/>
          </w:tcPr>
          <w:p w14:paraId="4EFDABAE"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Bienes bajo convenio expreso FHM: Hasta la cantidad de $ 5’553,959.28 M.N., por evento y/o por el total durante la vigencia de la póliza.</w:t>
            </w:r>
          </w:p>
        </w:tc>
      </w:tr>
      <w:tr w:rsidR="008F0B0F" w:rsidRPr="00A66FD8" w14:paraId="6133679C" w14:textId="77777777" w:rsidTr="00407EE8">
        <w:tc>
          <w:tcPr>
            <w:tcW w:w="2232" w:type="dxa"/>
          </w:tcPr>
          <w:p w14:paraId="224ADF2B" w14:textId="77777777" w:rsidR="008F0B0F" w:rsidRPr="00A66FD8" w:rsidRDefault="008F0B0F" w:rsidP="00AB5D1D">
            <w:pPr>
              <w:rPr>
                <w:rFonts w:ascii="Arial" w:eastAsia="Tahoma" w:hAnsi="Arial" w:cs="Arial"/>
                <w:b/>
                <w:bCs/>
                <w:sz w:val="20"/>
                <w:szCs w:val="20"/>
              </w:rPr>
            </w:pPr>
          </w:p>
        </w:tc>
        <w:tc>
          <w:tcPr>
            <w:tcW w:w="7833" w:type="dxa"/>
            <w:gridSpan w:val="5"/>
            <w:hideMark/>
          </w:tcPr>
          <w:p w14:paraId="2D604492"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Bienes bajo convenio expreso TEV: Hasta la cantidad de $ 5’553,959.28 M.N., por evento y/o por el total durante la vigencia de la póliza.</w:t>
            </w:r>
          </w:p>
        </w:tc>
      </w:tr>
      <w:tr w:rsidR="008F0B0F" w:rsidRPr="00A66FD8" w14:paraId="1A56CA54" w14:textId="77777777" w:rsidTr="00407EE8">
        <w:tc>
          <w:tcPr>
            <w:tcW w:w="2232" w:type="dxa"/>
          </w:tcPr>
          <w:p w14:paraId="0C1AABF5" w14:textId="77777777" w:rsidR="008F0B0F" w:rsidRPr="00A66FD8" w:rsidRDefault="008F0B0F" w:rsidP="00AB5D1D">
            <w:pPr>
              <w:rPr>
                <w:rFonts w:ascii="Arial" w:eastAsia="Tahoma" w:hAnsi="Arial" w:cs="Arial"/>
                <w:b/>
                <w:bCs/>
                <w:sz w:val="20"/>
                <w:szCs w:val="20"/>
              </w:rPr>
            </w:pPr>
          </w:p>
        </w:tc>
        <w:tc>
          <w:tcPr>
            <w:tcW w:w="7833" w:type="dxa"/>
            <w:gridSpan w:val="5"/>
            <w:hideMark/>
          </w:tcPr>
          <w:p w14:paraId="76439923"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Objetos raros o de arte:  Hasta la cantidad de $ 1’000,000.00 M.N., por evento y/o por el total durante la vigencia de la póliza.</w:t>
            </w:r>
          </w:p>
        </w:tc>
      </w:tr>
      <w:tr w:rsidR="008F0B0F" w:rsidRPr="00A66FD8" w14:paraId="263E4721" w14:textId="77777777" w:rsidTr="00407EE8">
        <w:tc>
          <w:tcPr>
            <w:tcW w:w="2232" w:type="dxa"/>
          </w:tcPr>
          <w:p w14:paraId="0E9CC0AD" w14:textId="77777777" w:rsidR="008F0B0F" w:rsidRPr="00A66FD8" w:rsidRDefault="008F0B0F" w:rsidP="00AB5D1D">
            <w:pPr>
              <w:rPr>
                <w:rFonts w:ascii="Arial" w:eastAsia="Tahoma" w:hAnsi="Arial" w:cs="Arial"/>
                <w:b/>
                <w:bCs/>
                <w:sz w:val="20"/>
                <w:szCs w:val="20"/>
              </w:rPr>
            </w:pPr>
          </w:p>
        </w:tc>
        <w:tc>
          <w:tcPr>
            <w:tcW w:w="7833" w:type="dxa"/>
            <w:gridSpan w:val="5"/>
            <w:hideMark/>
          </w:tcPr>
          <w:p w14:paraId="2E985D41"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Moldes, planos, troqueles y dados: hasta la cantidad de $ 1’500,000.00 M.N. por evento y/o el total de ellos durante la vigencia de la póliza.</w:t>
            </w:r>
          </w:p>
        </w:tc>
      </w:tr>
      <w:tr w:rsidR="008F0B0F" w:rsidRPr="00A66FD8" w14:paraId="6599D954" w14:textId="77777777" w:rsidTr="00407EE8">
        <w:tc>
          <w:tcPr>
            <w:tcW w:w="2232" w:type="dxa"/>
          </w:tcPr>
          <w:p w14:paraId="3E3B7F86" w14:textId="77777777" w:rsidR="008F0B0F" w:rsidRPr="00A66FD8" w:rsidRDefault="008F0B0F" w:rsidP="00AB5D1D">
            <w:pPr>
              <w:rPr>
                <w:rFonts w:ascii="Arial" w:eastAsia="Tahoma" w:hAnsi="Arial" w:cs="Arial"/>
                <w:b/>
                <w:bCs/>
                <w:sz w:val="20"/>
                <w:szCs w:val="20"/>
              </w:rPr>
            </w:pPr>
          </w:p>
        </w:tc>
        <w:tc>
          <w:tcPr>
            <w:tcW w:w="7833" w:type="dxa"/>
            <w:gridSpan w:val="5"/>
            <w:hideMark/>
          </w:tcPr>
          <w:p w14:paraId="0B981CE9"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Salarios y gastos fijos: Hasta la cantidad de $ 5’796,000.00 M.N., que corresponde a 6 meses</w:t>
            </w:r>
          </w:p>
        </w:tc>
      </w:tr>
      <w:tr w:rsidR="008F0B0F" w:rsidRPr="00A66FD8" w14:paraId="2126FF5F" w14:textId="77777777" w:rsidTr="00407EE8">
        <w:tc>
          <w:tcPr>
            <w:tcW w:w="2232" w:type="dxa"/>
          </w:tcPr>
          <w:p w14:paraId="5A335EAE" w14:textId="77777777" w:rsidR="008F0B0F" w:rsidRPr="00A66FD8" w:rsidRDefault="008F0B0F" w:rsidP="00AB5D1D">
            <w:pPr>
              <w:rPr>
                <w:rFonts w:ascii="Arial" w:eastAsia="Tahoma" w:hAnsi="Arial" w:cs="Arial"/>
                <w:b/>
                <w:bCs/>
                <w:sz w:val="20"/>
                <w:szCs w:val="20"/>
              </w:rPr>
            </w:pPr>
          </w:p>
        </w:tc>
        <w:tc>
          <w:tcPr>
            <w:tcW w:w="7833" w:type="dxa"/>
            <w:gridSpan w:val="5"/>
          </w:tcPr>
          <w:p w14:paraId="7FC41A04" w14:textId="77777777" w:rsidR="008F0B0F" w:rsidRPr="00A66FD8" w:rsidRDefault="008F0B0F" w:rsidP="00AB5D1D">
            <w:pPr>
              <w:jc w:val="both"/>
              <w:rPr>
                <w:rFonts w:ascii="Arial" w:eastAsia="Tahoma" w:hAnsi="Arial" w:cs="Arial"/>
                <w:sz w:val="20"/>
                <w:szCs w:val="20"/>
              </w:rPr>
            </w:pPr>
          </w:p>
        </w:tc>
      </w:tr>
      <w:tr w:rsidR="008F0B0F" w:rsidRPr="00A66FD8" w14:paraId="49E6BEAB" w14:textId="77777777" w:rsidTr="00407EE8">
        <w:tc>
          <w:tcPr>
            <w:tcW w:w="2232" w:type="dxa"/>
            <w:hideMark/>
          </w:tcPr>
          <w:p w14:paraId="701F92FC"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Deducibles:</w:t>
            </w:r>
          </w:p>
        </w:tc>
        <w:tc>
          <w:tcPr>
            <w:tcW w:w="7833" w:type="dxa"/>
            <w:gridSpan w:val="5"/>
            <w:hideMark/>
          </w:tcPr>
          <w:p w14:paraId="0656C596" w14:textId="77777777" w:rsidR="008F0B0F" w:rsidRPr="00A66FD8" w:rsidRDefault="008F0B0F" w:rsidP="00AB5D1D">
            <w:pPr>
              <w:jc w:val="both"/>
              <w:rPr>
                <w:rFonts w:ascii="Arial" w:eastAsia="Tahoma" w:hAnsi="Arial" w:cs="Arial"/>
                <w:b/>
                <w:bCs/>
                <w:sz w:val="20"/>
                <w:szCs w:val="20"/>
              </w:rPr>
            </w:pPr>
            <w:r w:rsidRPr="00A66FD8">
              <w:rPr>
                <w:rFonts w:ascii="Arial" w:eastAsia="Tahoma" w:hAnsi="Arial" w:cs="Arial"/>
                <w:b/>
                <w:bCs/>
                <w:sz w:val="20"/>
                <w:szCs w:val="20"/>
              </w:rPr>
              <w:t>Daño Físico.</w:t>
            </w:r>
          </w:p>
        </w:tc>
      </w:tr>
      <w:tr w:rsidR="008F0B0F" w:rsidRPr="00A66FD8" w14:paraId="061775A3" w14:textId="77777777" w:rsidTr="00407EE8">
        <w:tc>
          <w:tcPr>
            <w:tcW w:w="2232" w:type="dxa"/>
          </w:tcPr>
          <w:p w14:paraId="342D8249" w14:textId="77777777" w:rsidR="008F0B0F" w:rsidRPr="00A66FD8" w:rsidRDefault="008F0B0F" w:rsidP="00AB5D1D">
            <w:pPr>
              <w:rPr>
                <w:rFonts w:ascii="Arial" w:eastAsia="Tahoma" w:hAnsi="Arial" w:cs="Arial"/>
                <w:b/>
                <w:bCs/>
                <w:sz w:val="20"/>
                <w:szCs w:val="20"/>
              </w:rPr>
            </w:pPr>
          </w:p>
        </w:tc>
        <w:tc>
          <w:tcPr>
            <w:tcW w:w="7833" w:type="dxa"/>
            <w:gridSpan w:val="5"/>
            <w:hideMark/>
          </w:tcPr>
          <w:p w14:paraId="50EBEE07"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Incendio y/o rayo y explosión: Sin deducible.</w:t>
            </w:r>
          </w:p>
        </w:tc>
      </w:tr>
      <w:tr w:rsidR="008F0B0F" w:rsidRPr="00A66FD8" w14:paraId="490A2DD9" w14:textId="77777777" w:rsidTr="00407EE8">
        <w:tc>
          <w:tcPr>
            <w:tcW w:w="2232" w:type="dxa"/>
          </w:tcPr>
          <w:p w14:paraId="4D08A1B1" w14:textId="77777777" w:rsidR="008F0B0F" w:rsidRPr="00A66FD8" w:rsidRDefault="008F0B0F" w:rsidP="00AB5D1D">
            <w:pPr>
              <w:rPr>
                <w:rFonts w:ascii="Arial" w:eastAsia="Tahoma" w:hAnsi="Arial" w:cs="Arial"/>
                <w:b/>
                <w:bCs/>
                <w:sz w:val="20"/>
                <w:szCs w:val="20"/>
              </w:rPr>
            </w:pPr>
          </w:p>
        </w:tc>
        <w:tc>
          <w:tcPr>
            <w:tcW w:w="7833" w:type="dxa"/>
            <w:gridSpan w:val="5"/>
            <w:hideMark/>
          </w:tcPr>
          <w:p w14:paraId="5F2FD4F9"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Otros riesgos: 1% sobre la suma asegurada del Edificio afectado y/o sus contenidos, con máximo de 750 D.S.M.V.C.D.M.X</w:t>
            </w:r>
          </w:p>
        </w:tc>
      </w:tr>
      <w:tr w:rsidR="008F0B0F" w:rsidRPr="00A66FD8" w14:paraId="5C65A1DE" w14:textId="77777777" w:rsidTr="00407EE8">
        <w:tc>
          <w:tcPr>
            <w:tcW w:w="2232" w:type="dxa"/>
          </w:tcPr>
          <w:p w14:paraId="268DAC0F" w14:textId="77777777" w:rsidR="008F0B0F" w:rsidRPr="00A66FD8" w:rsidRDefault="008F0B0F" w:rsidP="00AB5D1D">
            <w:pPr>
              <w:rPr>
                <w:rFonts w:ascii="Arial" w:eastAsia="Tahoma" w:hAnsi="Arial" w:cs="Arial"/>
                <w:b/>
                <w:bCs/>
                <w:sz w:val="20"/>
                <w:szCs w:val="20"/>
              </w:rPr>
            </w:pPr>
          </w:p>
        </w:tc>
        <w:tc>
          <w:tcPr>
            <w:tcW w:w="7833" w:type="dxa"/>
            <w:gridSpan w:val="5"/>
            <w:hideMark/>
          </w:tcPr>
          <w:p w14:paraId="240E8734"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Extensión de cubierta: 1% sobre la suma asegurada del Edificio afectado y/o sus contenidos, con máximo de 750 D.S.M.V.C.D.M.X.</w:t>
            </w:r>
          </w:p>
        </w:tc>
      </w:tr>
      <w:tr w:rsidR="008F0B0F" w:rsidRPr="00A66FD8" w14:paraId="4E6ECCBD" w14:textId="77777777" w:rsidTr="00407EE8">
        <w:tc>
          <w:tcPr>
            <w:tcW w:w="2232" w:type="dxa"/>
          </w:tcPr>
          <w:p w14:paraId="41FFA288" w14:textId="77777777" w:rsidR="008F0B0F" w:rsidRPr="00A66FD8" w:rsidRDefault="008F0B0F" w:rsidP="00AB5D1D">
            <w:pPr>
              <w:rPr>
                <w:rFonts w:ascii="Arial" w:eastAsia="Tahoma" w:hAnsi="Arial" w:cs="Arial"/>
                <w:b/>
                <w:bCs/>
                <w:sz w:val="20"/>
                <w:szCs w:val="20"/>
              </w:rPr>
            </w:pPr>
          </w:p>
        </w:tc>
        <w:tc>
          <w:tcPr>
            <w:tcW w:w="7833" w:type="dxa"/>
            <w:gridSpan w:val="5"/>
            <w:hideMark/>
          </w:tcPr>
          <w:p w14:paraId="070B0FEE"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Fenómenos hidrometeorológicos: En cada reclamación por daños materiales causados por los riesgos amparados por este endoso, siempre quedará a cargo del asegurado una cantidad equivalente al 1.0%.</w:t>
            </w:r>
          </w:p>
        </w:tc>
      </w:tr>
      <w:tr w:rsidR="008F0B0F" w:rsidRPr="00A66FD8" w14:paraId="2EB144EF" w14:textId="77777777" w:rsidTr="00407EE8">
        <w:tc>
          <w:tcPr>
            <w:tcW w:w="2232" w:type="dxa"/>
          </w:tcPr>
          <w:p w14:paraId="0BB1601B" w14:textId="77777777" w:rsidR="008F0B0F" w:rsidRPr="00A66FD8" w:rsidRDefault="008F0B0F" w:rsidP="00AB5D1D">
            <w:pPr>
              <w:rPr>
                <w:rFonts w:ascii="Arial" w:eastAsia="Tahoma" w:hAnsi="Arial" w:cs="Arial"/>
                <w:b/>
                <w:bCs/>
                <w:sz w:val="20"/>
                <w:szCs w:val="20"/>
              </w:rPr>
            </w:pPr>
          </w:p>
        </w:tc>
        <w:tc>
          <w:tcPr>
            <w:tcW w:w="7833" w:type="dxa"/>
            <w:gridSpan w:val="5"/>
            <w:hideMark/>
          </w:tcPr>
          <w:p w14:paraId="2EC09F70"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Fenómenos hidrometeorológicos bienes a la intemperie: 5.0% sobre el valor de reposición de la estructura y/o equipo afectado.</w:t>
            </w:r>
          </w:p>
        </w:tc>
      </w:tr>
      <w:tr w:rsidR="008F0B0F" w:rsidRPr="00A66FD8" w14:paraId="3E8E6709" w14:textId="77777777" w:rsidTr="00407EE8">
        <w:tc>
          <w:tcPr>
            <w:tcW w:w="2232" w:type="dxa"/>
          </w:tcPr>
          <w:p w14:paraId="61AE55F8" w14:textId="77777777" w:rsidR="008F0B0F" w:rsidRPr="00A66FD8" w:rsidRDefault="008F0B0F" w:rsidP="00AB5D1D">
            <w:pPr>
              <w:rPr>
                <w:rFonts w:ascii="Arial" w:eastAsia="Tahoma" w:hAnsi="Arial" w:cs="Arial"/>
                <w:b/>
                <w:bCs/>
                <w:sz w:val="20"/>
                <w:szCs w:val="20"/>
              </w:rPr>
            </w:pPr>
          </w:p>
        </w:tc>
        <w:tc>
          <w:tcPr>
            <w:tcW w:w="7833" w:type="dxa"/>
            <w:gridSpan w:val="5"/>
            <w:hideMark/>
          </w:tcPr>
          <w:p w14:paraId="7825006E"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Terremoto y erupción Volcánica: En cada reclamación por daños materiales causados por los riesgos amparados por este endoso, siempre quedará a cargo del asegurado una cantidad equivalente al 2.0%.</w:t>
            </w:r>
          </w:p>
        </w:tc>
      </w:tr>
      <w:tr w:rsidR="008F0B0F" w:rsidRPr="00A66FD8" w14:paraId="7ACA8921" w14:textId="77777777" w:rsidTr="00407EE8">
        <w:tc>
          <w:tcPr>
            <w:tcW w:w="2232" w:type="dxa"/>
          </w:tcPr>
          <w:p w14:paraId="78138D79" w14:textId="77777777" w:rsidR="008F0B0F" w:rsidRPr="00A66FD8" w:rsidRDefault="008F0B0F" w:rsidP="00AB5D1D">
            <w:pPr>
              <w:rPr>
                <w:rFonts w:ascii="Arial" w:eastAsia="Tahoma" w:hAnsi="Arial" w:cs="Arial"/>
                <w:b/>
                <w:bCs/>
                <w:sz w:val="20"/>
                <w:szCs w:val="20"/>
              </w:rPr>
            </w:pPr>
          </w:p>
        </w:tc>
        <w:tc>
          <w:tcPr>
            <w:tcW w:w="7833" w:type="dxa"/>
            <w:gridSpan w:val="5"/>
          </w:tcPr>
          <w:p w14:paraId="2127468E" w14:textId="77777777" w:rsidR="008F0B0F" w:rsidRPr="00A66FD8" w:rsidRDefault="008F0B0F" w:rsidP="00AB5D1D">
            <w:pPr>
              <w:jc w:val="both"/>
              <w:rPr>
                <w:rFonts w:ascii="Arial" w:eastAsia="Tahoma" w:hAnsi="Arial" w:cs="Arial"/>
                <w:sz w:val="20"/>
                <w:szCs w:val="20"/>
              </w:rPr>
            </w:pPr>
          </w:p>
        </w:tc>
      </w:tr>
      <w:tr w:rsidR="008F0B0F" w:rsidRPr="00A66FD8" w14:paraId="3A019F70" w14:textId="77777777" w:rsidTr="00407EE8">
        <w:tc>
          <w:tcPr>
            <w:tcW w:w="2232" w:type="dxa"/>
          </w:tcPr>
          <w:p w14:paraId="46FBA522" w14:textId="77777777" w:rsidR="008F0B0F" w:rsidRPr="00A66FD8" w:rsidRDefault="008F0B0F" w:rsidP="00AB5D1D">
            <w:pPr>
              <w:rPr>
                <w:rFonts w:ascii="Arial" w:eastAsia="Tahoma" w:hAnsi="Arial" w:cs="Arial"/>
                <w:b/>
                <w:bCs/>
                <w:sz w:val="20"/>
                <w:szCs w:val="20"/>
              </w:rPr>
            </w:pPr>
          </w:p>
        </w:tc>
        <w:tc>
          <w:tcPr>
            <w:tcW w:w="7833" w:type="dxa"/>
            <w:gridSpan w:val="5"/>
            <w:hideMark/>
          </w:tcPr>
          <w:p w14:paraId="3EFAE3CA" w14:textId="77777777" w:rsidR="008F0B0F" w:rsidRPr="00A66FD8" w:rsidRDefault="008F0B0F" w:rsidP="00AB5D1D">
            <w:pPr>
              <w:jc w:val="both"/>
              <w:rPr>
                <w:rFonts w:ascii="Arial" w:eastAsia="Tahoma" w:hAnsi="Arial" w:cs="Arial"/>
                <w:b/>
                <w:bCs/>
                <w:sz w:val="20"/>
                <w:szCs w:val="20"/>
              </w:rPr>
            </w:pPr>
            <w:r w:rsidRPr="00A66FD8">
              <w:rPr>
                <w:rFonts w:ascii="Arial" w:eastAsia="Tahoma" w:hAnsi="Arial" w:cs="Arial"/>
                <w:b/>
                <w:bCs/>
                <w:sz w:val="20"/>
                <w:szCs w:val="20"/>
              </w:rPr>
              <w:t>El deducible se aplicará separadamente con respecto a cada edificio o sus contenidos. Si el seguro comprende dos o más edificios o sus contenidos, el deducible se aplicará de manera separada para cada uno de ellos.</w:t>
            </w:r>
          </w:p>
        </w:tc>
      </w:tr>
      <w:tr w:rsidR="008F0B0F" w:rsidRPr="00A66FD8" w14:paraId="48373BA7" w14:textId="77777777" w:rsidTr="00407EE8">
        <w:tc>
          <w:tcPr>
            <w:tcW w:w="2232" w:type="dxa"/>
          </w:tcPr>
          <w:p w14:paraId="6B4E6A78" w14:textId="77777777" w:rsidR="008F0B0F" w:rsidRPr="00A66FD8" w:rsidRDefault="008F0B0F" w:rsidP="00AB5D1D">
            <w:pPr>
              <w:rPr>
                <w:rFonts w:ascii="Arial" w:eastAsia="Tahoma" w:hAnsi="Arial" w:cs="Arial"/>
                <w:b/>
                <w:bCs/>
                <w:sz w:val="20"/>
                <w:szCs w:val="20"/>
              </w:rPr>
            </w:pPr>
          </w:p>
        </w:tc>
        <w:tc>
          <w:tcPr>
            <w:tcW w:w="7833" w:type="dxa"/>
            <w:gridSpan w:val="5"/>
          </w:tcPr>
          <w:p w14:paraId="3A57752E" w14:textId="77777777" w:rsidR="008F0B0F" w:rsidRPr="00A66FD8" w:rsidRDefault="008F0B0F" w:rsidP="00AB5D1D">
            <w:pPr>
              <w:jc w:val="both"/>
              <w:rPr>
                <w:rFonts w:ascii="Arial" w:eastAsia="Tahoma" w:hAnsi="Arial" w:cs="Arial"/>
                <w:b/>
                <w:bCs/>
                <w:sz w:val="20"/>
                <w:szCs w:val="20"/>
              </w:rPr>
            </w:pPr>
          </w:p>
        </w:tc>
      </w:tr>
      <w:tr w:rsidR="008F0B0F" w:rsidRPr="00A66FD8" w14:paraId="3A9E56D0" w14:textId="77777777" w:rsidTr="00407EE8">
        <w:tc>
          <w:tcPr>
            <w:tcW w:w="2232" w:type="dxa"/>
          </w:tcPr>
          <w:p w14:paraId="09F85CA0" w14:textId="77777777" w:rsidR="008F0B0F" w:rsidRPr="00A66FD8" w:rsidRDefault="008F0B0F" w:rsidP="00AB5D1D">
            <w:pPr>
              <w:rPr>
                <w:rFonts w:ascii="Arial" w:eastAsia="Tahoma" w:hAnsi="Arial" w:cs="Arial"/>
                <w:b/>
                <w:bCs/>
                <w:sz w:val="20"/>
                <w:szCs w:val="20"/>
              </w:rPr>
            </w:pPr>
          </w:p>
        </w:tc>
        <w:tc>
          <w:tcPr>
            <w:tcW w:w="7833" w:type="dxa"/>
            <w:gridSpan w:val="5"/>
            <w:hideMark/>
          </w:tcPr>
          <w:p w14:paraId="18060945"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Remoción de escombros: Sin deducible</w:t>
            </w:r>
          </w:p>
        </w:tc>
      </w:tr>
      <w:tr w:rsidR="008F0B0F" w:rsidRPr="00A66FD8" w14:paraId="7CE4C4FB" w14:textId="77777777" w:rsidTr="00407EE8">
        <w:tc>
          <w:tcPr>
            <w:tcW w:w="2232" w:type="dxa"/>
          </w:tcPr>
          <w:p w14:paraId="67752C9F" w14:textId="77777777" w:rsidR="008F0B0F" w:rsidRPr="00A66FD8" w:rsidRDefault="008F0B0F" w:rsidP="00AB5D1D">
            <w:pPr>
              <w:rPr>
                <w:rFonts w:ascii="Arial" w:eastAsia="Tahoma" w:hAnsi="Arial" w:cs="Arial"/>
                <w:b/>
                <w:bCs/>
                <w:sz w:val="20"/>
                <w:szCs w:val="20"/>
              </w:rPr>
            </w:pPr>
          </w:p>
        </w:tc>
        <w:tc>
          <w:tcPr>
            <w:tcW w:w="7833" w:type="dxa"/>
            <w:gridSpan w:val="5"/>
          </w:tcPr>
          <w:p w14:paraId="153DBF68" w14:textId="77777777" w:rsidR="008F0B0F" w:rsidRPr="00A66FD8" w:rsidRDefault="008F0B0F" w:rsidP="00AB5D1D">
            <w:pPr>
              <w:jc w:val="both"/>
              <w:rPr>
                <w:rFonts w:ascii="Arial" w:eastAsia="Tahoma" w:hAnsi="Arial" w:cs="Arial"/>
                <w:sz w:val="20"/>
                <w:szCs w:val="20"/>
              </w:rPr>
            </w:pPr>
          </w:p>
        </w:tc>
      </w:tr>
      <w:tr w:rsidR="008F0B0F" w:rsidRPr="00A66FD8" w14:paraId="3FFD8BE1" w14:textId="77777777" w:rsidTr="00407EE8">
        <w:tc>
          <w:tcPr>
            <w:tcW w:w="2232" w:type="dxa"/>
          </w:tcPr>
          <w:p w14:paraId="6F65C6F8" w14:textId="77777777" w:rsidR="008F0B0F" w:rsidRPr="00A66FD8" w:rsidRDefault="008F0B0F" w:rsidP="00AB5D1D">
            <w:pPr>
              <w:rPr>
                <w:rFonts w:ascii="Arial" w:eastAsia="Tahoma" w:hAnsi="Arial" w:cs="Arial"/>
                <w:b/>
                <w:bCs/>
                <w:sz w:val="20"/>
                <w:szCs w:val="20"/>
              </w:rPr>
            </w:pPr>
          </w:p>
        </w:tc>
        <w:tc>
          <w:tcPr>
            <w:tcW w:w="7833" w:type="dxa"/>
            <w:gridSpan w:val="5"/>
            <w:hideMark/>
          </w:tcPr>
          <w:p w14:paraId="2E8F069D" w14:textId="77777777" w:rsidR="008F0B0F" w:rsidRPr="00A66FD8" w:rsidRDefault="008F0B0F" w:rsidP="00AB5D1D">
            <w:pPr>
              <w:jc w:val="both"/>
              <w:rPr>
                <w:rFonts w:ascii="Arial" w:eastAsia="Tahoma" w:hAnsi="Arial" w:cs="Arial"/>
                <w:b/>
                <w:bCs/>
                <w:sz w:val="20"/>
                <w:szCs w:val="20"/>
              </w:rPr>
            </w:pPr>
            <w:r w:rsidRPr="00A66FD8">
              <w:rPr>
                <w:rFonts w:ascii="Arial" w:eastAsia="Tahoma" w:hAnsi="Arial" w:cs="Arial"/>
                <w:b/>
                <w:bCs/>
                <w:sz w:val="20"/>
                <w:szCs w:val="20"/>
              </w:rPr>
              <w:t>Pérdidas Consecuenciales:</w:t>
            </w:r>
          </w:p>
        </w:tc>
      </w:tr>
      <w:tr w:rsidR="008F0B0F" w:rsidRPr="00A66FD8" w14:paraId="6C737DF0" w14:textId="77777777" w:rsidTr="00407EE8">
        <w:tc>
          <w:tcPr>
            <w:tcW w:w="2232" w:type="dxa"/>
          </w:tcPr>
          <w:p w14:paraId="7CEBFE37" w14:textId="77777777" w:rsidR="008F0B0F" w:rsidRPr="00A66FD8" w:rsidRDefault="008F0B0F" w:rsidP="00AB5D1D">
            <w:pPr>
              <w:rPr>
                <w:rFonts w:ascii="Arial" w:eastAsia="Tahoma" w:hAnsi="Arial" w:cs="Arial"/>
                <w:b/>
                <w:bCs/>
                <w:sz w:val="20"/>
                <w:szCs w:val="20"/>
              </w:rPr>
            </w:pPr>
          </w:p>
        </w:tc>
        <w:tc>
          <w:tcPr>
            <w:tcW w:w="7833" w:type="dxa"/>
            <w:gridSpan w:val="5"/>
            <w:hideMark/>
          </w:tcPr>
          <w:p w14:paraId="04848F20"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Para otros riesgos amparados excepto terremoto, erupción volcánica y fenómenos hidrometeorológicos: 3 días de la pérdida promedio del periodo indemnizable.</w:t>
            </w:r>
          </w:p>
        </w:tc>
      </w:tr>
      <w:tr w:rsidR="008F0B0F" w:rsidRPr="00A66FD8" w14:paraId="721A4624" w14:textId="77777777" w:rsidTr="00407EE8">
        <w:tc>
          <w:tcPr>
            <w:tcW w:w="2232" w:type="dxa"/>
          </w:tcPr>
          <w:p w14:paraId="25B34CB0" w14:textId="77777777" w:rsidR="008F0B0F" w:rsidRPr="00A66FD8" w:rsidRDefault="008F0B0F" w:rsidP="00AB5D1D">
            <w:pPr>
              <w:rPr>
                <w:rFonts w:ascii="Arial" w:eastAsia="Tahoma" w:hAnsi="Arial" w:cs="Arial"/>
                <w:b/>
                <w:bCs/>
                <w:sz w:val="20"/>
                <w:szCs w:val="20"/>
              </w:rPr>
            </w:pPr>
          </w:p>
        </w:tc>
        <w:tc>
          <w:tcPr>
            <w:tcW w:w="7833" w:type="dxa"/>
            <w:gridSpan w:val="5"/>
          </w:tcPr>
          <w:p w14:paraId="6A91B003" w14:textId="77777777" w:rsidR="008F0B0F" w:rsidRPr="00A66FD8" w:rsidRDefault="008F0B0F" w:rsidP="00AB5D1D">
            <w:pPr>
              <w:jc w:val="both"/>
              <w:rPr>
                <w:rFonts w:ascii="Arial" w:eastAsia="Tahoma" w:hAnsi="Arial" w:cs="Arial"/>
                <w:sz w:val="20"/>
                <w:szCs w:val="20"/>
              </w:rPr>
            </w:pPr>
          </w:p>
        </w:tc>
      </w:tr>
      <w:tr w:rsidR="008F0B0F" w:rsidRPr="00A66FD8" w14:paraId="58949326" w14:textId="77777777" w:rsidTr="00407EE8">
        <w:tc>
          <w:tcPr>
            <w:tcW w:w="2232" w:type="dxa"/>
          </w:tcPr>
          <w:p w14:paraId="7501D839" w14:textId="77777777" w:rsidR="008F0B0F" w:rsidRPr="00A66FD8" w:rsidRDefault="008F0B0F" w:rsidP="00AB5D1D">
            <w:pPr>
              <w:rPr>
                <w:rFonts w:ascii="Arial" w:eastAsia="Tahoma" w:hAnsi="Arial" w:cs="Arial"/>
                <w:b/>
                <w:bCs/>
                <w:sz w:val="20"/>
                <w:szCs w:val="20"/>
              </w:rPr>
            </w:pPr>
          </w:p>
        </w:tc>
        <w:tc>
          <w:tcPr>
            <w:tcW w:w="7833" w:type="dxa"/>
            <w:gridSpan w:val="5"/>
            <w:hideMark/>
          </w:tcPr>
          <w:p w14:paraId="62D0FA5E" w14:textId="77777777" w:rsidR="008F0B0F" w:rsidRDefault="008F0B0F" w:rsidP="00AB5D1D">
            <w:pPr>
              <w:jc w:val="both"/>
              <w:rPr>
                <w:rFonts w:ascii="Arial" w:eastAsia="Tahoma" w:hAnsi="Arial" w:cs="Arial"/>
                <w:sz w:val="20"/>
                <w:szCs w:val="20"/>
              </w:rPr>
            </w:pPr>
            <w:r w:rsidRPr="00A66FD8">
              <w:rPr>
                <w:rFonts w:ascii="Arial" w:eastAsia="Tahoma" w:hAnsi="Arial" w:cs="Arial"/>
                <w:sz w:val="20"/>
                <w:szCs w:val="20"/>
              </w:rPr>
              <w:t>Para riesgos amparados en fenómenos hidrometeorológicos 7 días de la perdida promedio del periodo indemnizable.</w:t>
            </w:r>
          </w:p>
          <w:p w14:paraId="0621C523" w14:textId="77777777" w:rsidR="008F0B0F" w:rsidRPr="00A66FD8" w:rsidRDefault="008F0B0F" w:rsidP="00AB5D1D">
            <w:pPr>
              <w:jc w:val="both"/>
              <w:rPr>
                <w:rFonts w:ascii="Arial" w:eastAsia="Tahoma" w:hAnsi="Arial" w:cs="Arial"/>
                <w:sz w:val="20"/>
                <w:szCs w:val="20"/>
              </w:rPr>
            </w:pPr>
          </w:p>
        </w:tc>
      </w:tr>
      <w:tr w:rsidR="008F0B0F" w:rsidRPr="00A66FD8" w14:paraId="4373CEBF" w14:textId="77777777" w:rsidTr="00407EE8">
        <w:tc>
          <w:tcPr>
            <w:tcW w:w="2232" w:type="dxa"/>
          </w:tcPr>
          <w:p w14:paraId="56DE04ED" w14:textId="77777777" w:rsidR="008F0B0F" w:rsidRPr="00A66FD8" w:rsidRDefault="008F0B0F" w:rsidP="00AB5D1D">
            <w:pPr>
              <w:rPr>
                <w:rFonts w:ascii="Arial" w:eastAsia="Tahoma" w:hAnsi="Arial" w:cs="Arial"/>
                <w:b/>
                <w:bCs/>
                <w:sz w:val="20"/>
                <w:szCs w:val="20"/>
              </w:rPr>
            </w:pPr>
          </w:p>
        </w:tc>
        <w:tc>
          <w:tcPr>
            <w:tcW w:w="7833" w:type="dxa"/>
            <w:gridSpan w:val="5"/>
          </w:tcPr>
          <w:p w14:paraId="1E6FD60F" w14:textId="77777777" w:rsidR="008F0B0F" w:rsidRPr="00A66FD8" w:rsidRDefault="008F0B0F" w:rsidP="00AB5D1D">
            <w:pPr>
              <w:jc w:val="both"/>
              <w:rPr>
                <w:rFonts w:ascii="Arial" w:eastAsia="Tahoma" w:hAnsi="Arial" w:cs="Arial"/>
                <w:sz w:val="20"/>
                <w:szCs w:val="20"/>
              </w:rPr>
            </w:pPr>
          </w:p>
        </w:tc>
      </w:tr>
      <w:tr w:rsidR="008F0B0F" w:rsidRPr="00A66FD8" w14:paraId="5825F00C" w14:textId="77777777" w:rsidTr="00407EE8">
        <w:tc>
          <w:tcPr>
            <w:tcW w:w="2232" w:type="dxa"/>
            <w:hideMark/>
          </w:tcPr>
          <w:p w14:paraId="4CCF524C"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Coaseguros a cargo del Asegurado:</w:t>
            </w:r>
          </w:p>
        </w:tc>
        <w:tc>
          <w:tcPr>
            <w:tcW w:w="7833" w:type="dxa"/>
            <w:gridSpan w:val="5"/>
          </w:tcPr>
          <w:p w14:paraId="19A488EF" w14:textId="79AB53BE"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Fenómenos hidrometeorológicos: Sin Coaseguro.</w:t>
            </w:r>
          </w:p>
        </w:tc>
      </w:tr>
      <w:tr w:rsidR="008F0B0F" w:rsidRPr="00A66FD8" w14:paraId="33E5AB3E" w14:textId="77777777" w:rsidTr="00407EE8">
        <w:tc>
          <w:tcPr>
            <w:tcW w:w="2232" w:type="dxa"/>
          </w:tcPr>
          <w:p w14:paraId="4276D12E" w14:textId="77777777" w:rsidR="008F0B0F" w:rsidRPr="00A66FD8" w:rsidRDefault="008F0B0F" w:rsidP="00AB5D1D">
            <w:pPr>
              <w:rPr>
                <w:rFonts w:ascii="Arial" w:eastAsia="Tahoma" w:hAnsi="Arial" w:cs="Arial"/>
                <w:b/>
                <w:bCs/>
                <w:sz w:val="20"/>
                <w:szCs w:val="20"/>
              </w:rPr>
            </w:pPr>
          </w:p>
        </w:tc>
        <w:tc>
          <w:tcPr>
            <w:tcW w:w="7833" w:type="dxa"/>
            <w:gridSpan w:val="5"/>
            <w:hideMark/>
          </w:tcPr>
          <w:p w14:paraId="63439CDD"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Fenómenos hidrometeorológicos bienes bajo convenio expreso: Sin Coaseguro.</w:t>
            </w:r>
          </w:p>
        </w:tc>
      </w:tr>
      <w:tr w:rsidR="008F0B0F" w:rsidRPr="00A66FD8" w14:paraId="4194337D" w14:textId="77777777" w:rsidTr="00407EE8">
        <w:tc>
          <w:tcPr>
            <w:tcW w:w="2232" w:type="dxa"/>
          </w:tcPr>
          <w:p w14:paraId="0CE74504" w14:textId="77777777" w:rsidR="008F0B0F" w:rsidRPr="00A66FD8" w:rsidRDefault="008F0B0F" w:rsidP="00AB5D1D">
            <w:pPr>
              <w:rPr>
                <w:rFonts w:ascii="Arial" w:eastAsia="Tahoma" w:hAnsi="Arial" w:cs="Arial"/>
                <w:b/>
                <w:bCs/>
                <w:sz w:val="20"/>
                <w:szCs w:val="20"/>
              </w:rPr>
            </w:pPr>
          </w:p>
        </w:tc>
        <w:tc>
          <w:tcPr>
            <w:tcW w:w="7833" w:type="dxa"/>
            <w:gridSpan w:val="5"/>
            <w:hideMark/>
          </w:tcPr>
          <w:p w14:paraId="1F4F559D"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Terremoto y erupción volcánica: Sin Coaseguro.</w:t>
            </w:r>
          </w:p>
        </w:tc>
      </w:tr>
      <w:tr w:rsidR="008F0B0F" w:rsidRPr="00A66FD8" w14:paraId="43ED5E1E" w14:textId="77777777" w:rsidTr="00407EE8">
        <w:tc>
          <w:tcPr>
            <w:tcW w:w="2232" w:type="dxa"/>
          </w:tcPr>
          <w:p w14:paraId="6D8818E0" w14:textId="77777777" w:rsidR="008F0B0F" w:rsidRPr="00A66FD8" w:rsidRDefault="008F0B0F" w:rsidP="00AB5D1D">
            <w:pPr>
              <w:rPr>
                <w:rFonts w:ascii="Arial" w:eastAsia="Tahoma" w:hAnsi="Arial" w:cs="Arial"/>
                <w:b/>
                <w:bCs/>
                <w:sz w:val="20"/>
                <w:szCs w:val="20"/>
              </w:rPr>
            </w:pPr>
          </w:p>
        </w:tc>
        <w:tc>
          <w:tcPr>
            <w:tcW w:w="7833" w:type="dxa"/>
            <w:gridSpan w:val="5"/>
          </w:tcPr>
          <w:p w14:paraId="192F3ABF" w14:textId="77777777" w:rsidR="008F0B0F" w:rsidRPr="00A66FD8" w:rsidRDefault="008F0B0F" w:rsidP="00AB5D1D">
            <w:pPr>
              <w:jc w:val="both"/>
              <w:rPr>
                <w:rFonts w:ascii="Arial" w:eastAsia="Tahoma" w:hAnsi="Arial" w:cs="Arial"/>
                <w:sz w:val="20"/>
                <w:szCs w:val="20"/>
              </w:rPr>
            </w:pPr>
          </w:p>
        </w:tc>
      </w:tr>
      <w:tr w:rsidR="008F0B0F" w:rsidRPr="00A66FD8" w14:paraId="75EFA9AA" w14:textId="77777777" w:rsidTr="00407EE8">
        <w:tc>
          <w:tcPr>
            <w:tcW w:w="2232" w:type="dxa"/>
            <w:hideMark/>
          </w:tcPr>
          <w:p w14:paraId="04408F9A"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Territorialidad:</w:t>
            </w:r>
            <w:r w:rsidRPr="00A66FD8">
              <w:rPr>
                <w:rFonts w:ascii="Arial" w:eastAsia="Tahoma" w:hAnsi="Arial" w:cs="Arial"/>
                <w:b/>
                <w:bCs/>
                <w:sz w:val="20"/>
                <w:szCs w:val="20"/>
              </w:rPr>
              <w:tab/>
            </w:r>
          </w:p>
        </w:tc>
        <w:tc>
          <w:tcPr>
            <w:tcW w:w="7833" w:type="dxa"/>
            <w:gridSpan w:val="5"/>
            <w:hideMark/>
          </w:tcPr>
          <w:p w14:paraId="3BD1AD3C"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República Mexicana</w:t>
            </w:r>
          </w:p>
        </w:tc>
      </w:tr>
      <w:tr w:rsidR="008F0B0F" w:rsidRPr="00A66FD8" w14:paraId="6D7DC3CB" w14:textId="77777777" w:rsidTr="00407EE8">
        <w:tc>
          <w:tcPr>
            <w:tcW w:w="2232" w:type="dxa"/>
          </w:tcPr>
          <w:p w14:paraId="064CDAEB" w14:textId="77777777" w:rsidR="008F0B0F" w:rsidRPr="00A66FD8" w:rsidRDefault="008F0B0F" w:rsidP="00AB5D1D">
            <w:pPr>
              <w:rPr>
                <w:rFonts w:ascii="Arial" w:eastAsia="Tahoma" w:hAnsi="Arial" w:cs="Arial"/>
                <w:b/>
                <w:bCs/>
                <w:sz w:val="20"/>
                <w:szCs w:val="20"/>
              </w:rPr>
            </w:pPr>
          </w:p>
        </w:tc>
        <w:tc>
          <w:tcPr>
            <w:tcW w:w="7833" w:type="dxa"/>
            <w:gridSpan w:val="5"/>
          </w:tcPr>
          <w:p w14:paraId="4D771C19" w14:textId="77777777" w:rsidR="008F0B0F" w:rsidRPr="00A66FD8" w:rsidRDefault="008F0B0F" w:rsidP="00AB5D1D">
            <w:pPr>
              <w:jc w:val="both"/>
              <w:rPr>
                <w:rFonts w:ascii="Arial" w:eastAsia="Tahoma" w:hAnsi="Arial" w:cs="Arial"/>
                <w:sz w:val="20"/>
                <w:szCs w:val="20"/>
              </w:rPr>
            </w:pPr>
          </w:p>
        </w:tc>
      </w:tr>
      <w:tr w:rsidR="008F0B0F" w:rsidRPr="00A66FD8" w14:paraId="6888A109" w14:textId="77777777" w:rsidTr="00407EE8">
        <w:tc>
          <w:tcPr>
            <w:tcW w:w="2232" w:type="dxa"/>
            <w:hideMark/>
          </w:tcPr>
          <w:p w14:paraId="0CCD4559"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Sujeto a:</w:t>
            </w:r>
          </w:p>
        </w:tc>
        <w:tc>
          <w:tcPr>
            <w:tcW w:w="7833" w:type="dxa"/>
            <w:gridSpan w:val="5"/>
            <w:hideMark/>
          </w:tcPr>
          <w:p w14:paraId="39EA31E3"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La presente sección de Incendio queda sujeta a las siguientes condiciones, cláusulas y/o endosos:</w:t>
            </w:r>
          </w:p>
        </w:tc>
      </w:tr>
      <w:tr w:rsidR="008F0B0F" w:rsidRPr="00A66FD8" w14:paraId="3C209858" w14:textId="77777777" w:rsidTr="00407EE8">
        <w:tc>
          <w:tcPr>
            <w:tcW w:w="2232" w:type="dxa"/>
          </w:tcPr>
          <w:p w14:paraId="5C96D2B9" w14:textId="77777777" w:rsidR="008F0B0F" w:rsidRPr="00A66FD8" w:rsidRDefault="008F0B0F" w:rsidP="00AB5D1D">
            <w:pPr>
              <w:rPr>
                <w:rFonts w:ascii="Arial" w:eastAsia="Tahoma" w:hAnsi="Arial" w:cs="Arial"/>
                <w:b/>
                <w:bCs/>
                <w:sz w:val="20"/>
                <w:szCs w:val="20"/>
              </w:rPr>
            </w:pPr>
          </w:p>
        </w:tc>
        <w:tc>
          <w:tcPr>
            <w:tcW w:w="7833" w:type="dxa"/>
            <w:gridSpan w:val="5"/>
          </w:tcPr>
          <w:p w14:paraId="211EF819" w14:textId="77777777" w:rsidR="008F0B0F" w:rsidRPr="00A66FD8" w:rsidRDefault="008F0B0F" w:rsidP="00AB5D1D">
            <w:pPr>
              <w:jc w:val="both"/>
              <w:rPr>
                <w:rFonts w:ascii="Arial" w:eastAsia="Tahoma" w:hAnsi="Arial" w:cs="Arial"/>
                <w:sz w:val="20"/>
                <w:szCs w:val="20"/>
              </w:rPr>
            </w:pPr>
          </w:p>
        </w:tc>
      </w:tr>
      <w:tr w:rsidR="008F0B0F" w:rsidRPr="00A66FD8" w14:paraId="35C64DB4" w14:textId="77777777" w:rsidTr="00407EE8">
        <w:tc>
          <w:tcPr>
            <w:tcW w:w="2232" w:type="dxa"/>
          </w:tcPr>
          <w:p w14:paraId="498149D3" w14:textId="77777777" w:rsidR="008F0B0F" w:rsidRPr="00A66FD8" w:rsidRDefault="008F0B0F" w:rsidP="00AB5D1D">
            <w:pPr>
              <w:rPr>
                <w:rFonts w:ascii="Arial" w:eastAsia="Tahoma" w:hAnsi="Arial" w:cs="Arial"/>
                <w:b/>
                <w:bCs/>
                <w:sz w:val="20"/>
                <w:szCs w:val="20"/>
              </w:rPr>
            </w:pPr>
          </w:p>
        </w:tc>
        <w:tc>
          <w:tcPr>
            <w:tcW w:w="7833" w:type="dxa"/>
            <w:gridSpan w:val="5"/>
            <w:hideMark/>
          </w:tcPr>
          <w:p w14:paraId="7FFA0608" w14:textId="77777777" w:rsidR="008F0B0F" w:rsidRPr="00A66FD8" w:rsidRDefault="008F0B0F" w:rsidP="008F0B0F">
            <w:pPr>
              <w:numPr>
                <w:ilvl w:val="0"/>
                <w:numId w:val="7"/>
              </w:numPr>
              <w:jc w:val="both"/>
              <w:rPr>
                <w:rFonts w:ascii="Arial" w:eastAsia="Tahoma" w:hAnsi="Arial" w:cs="Arial"/>
                <w:sz w:val="20"/>
                <w:szCs w:val="20"/>
              </w:rPr>
            </w:pPr>
            <w:r w:rsidRPr="00A66FD8">
              <w:rPr>
                <w:rFonts w:ascii="Arial" w:eastAsia="Tahoma" w:hAnsi="Arial" w:cs="Arial"/>
                <w:sz w:val="20"/>
                <w:szCs w:val="20"/>
              </w:rPr>
              <w:t>Cláusula de valor de reposición para edificios</w:t>
            </w:r>
          </w:p>
        </w:tc>
      </w:tr>
      <w:tr w:rsidR="008F0B0F" w:rsidRPr="00A66FD8" w14:paraId="62C9DCA1" w14:textId="77777777" w:rsidTr="00407EE8">
        <w:tc>
          <w:tcPr>
            <w:tcW w:w="2232" w:type="dxa"/>
          </w:tcPr>
          <w:p w14:paraId="139FC258" w14:textId="77777777" w:rsidR="008F0B0F" w:rsidRPr="00A66FD8" w:rsidRDefault="008F0B0F" w:rsidP="00AB5D1D">
            <w:pPr>
              <w:rPr>
                <w:rFonts w:ascii="Arial" w:eastAsia="Tahoma" w:hAnsi="Arial" w:cs="Arial"/>
                <w:b/>
                <w:bCs/>
                <w:sz w:val="20"/>
                <w:szCs w:val="20"/>
              </w:rPr>
            </w:pPr>
          </w:p>
        </w:tc>
        <w:tc>
          <w:tcPr>
            <w:tcW w:w="7833" w:type="dxa"/>
            <w:gridSpan w:val="5"/>
            <w:hideMark/>
          </w:tcPr>
          <w:p w14:paraId="72EF562C" w14:textId="77777777" w:rsidR="008F0B0F" w:rsidRPr="00A66FD8" w:rsidRDefault="008F0B0F" w:rsidP="008F0B0F">
            <w:pPr>
              <w:numPr>
                <w:ilvl w:val="0"/>
                <w:numId w:val="7"/>
              </w:numPr>
              <w:jc w:val="both"/>
              <w:rPr>
                <w:rFonts w:ascii="Arial" w:eastAsia="Tahoma" w:hAnsi="Arial" w:cs="Arial"/>
                <w:sz w:val="20"/>
                <w:szCs w:val="20"/>
              </w:rPr>
            </w:pPr>
            <w:r w:rsidRPr="00A66FD8">
              <w:rPr>
                <w:rFonts w:ascii="Arial" w:eastAsia="Tahoma" w:hAnsi="Arial" w:cs="Arial"/>
                <w:sz w:val="20"/>
                <w:szCs w:val="20"/>
              </w:rPr>
              <w:t>Cláusula de valor de reposición para maquinaria, mobiliario, equipo y contenidos</w:t>
            </w:r>
          </w:p>
        </w:tc>
      </w:tr>
      <w:tr w:rsidR="008F0B0F" w:rsidRPr="00A66FD8" w14:paraId="46ED45DE" w14:textId="77777777" w:rsidTr="00407EE8">
        <w:tc>
          <w:tcPr>
            <w:tcW w:w="2232" w:type="dxa"/>
          </w:tcPr>
          <w:p w14:paraId="7521F60F" w14:textId="77777777" w:rsidR="008F0B0F" w:rsidRPr="00A66FD8" w:rsidRDefault="008F0B0F" w:rsidP="00AB5D1D">
            <w:pPr>
              <w:rPr>
                <w:rFonts w:ascii="Arial" w:eastAsia="Tahoma" w:hAnsi="Arial" w:cs="Arial"/>
                <w:b/>
                <w:bCs/>
                <w:sz w:val="20"/>
                <w:szCs w:val="20"/>
              </w:rPr>
            </w:pPr>
          </w:p>
        </w:tc>
        <w:tc>
          <w:tcPr>
            <w:tcW w:w="7833" w:type="dxa"/>
            <w:gridSpan w:val="5"/>
            <w:hideMark/>
          </w:tcPr>
          <w:p w14:paraId="32E99B08" w14:textId="77777777" w:rsidR="008F0B0F" w:rsidRPr="00A66FD8" w:rsidRDefault="008F0B0F" w:rsidP="008F0B0F">
            <w:pPr>
              <w:numPr>
                <w:ilvl w:val="0"/>
                <w:numId w:val="7"/>
              </w:numPr>
              <w:jc w:val="both"/>
              <w:rPr>
                <w:rFonts w:ascii="Arial" w:eastAsia="Tahoma" w:hAnsi="Arial" w:cs="Arial"/>
                <w:sz w:val="20"/>
                <w:szCs w:val="20"/>
              </w:rPr>
            </w:pPr>
            <w:r w:rsidRPr="00A66FD8">
              <w:rPr>
                <w:rFonts w:ascii="Arial" w:eastAsia="Tahoma" w:hAnsi="Arial" w:cs="Arial"/>
                <w:sz w:val="20"/>
                <w:szCs w:val="20"/>
              </w:rPr>
              <w:t>Endoso de Fenómenos Hidrometeorológicos.</w:t>
            </w:r>
          </w:p>
        </w:tc>
      </w:tr>
      <w:tr w:rsidR="008F0B0F" w:rsidRPr="00A66FD8" w14:paraId="77DEC31F" w14:textId="77777777" w:rsidTr="00407EE8">
        <w:tc>
          <w:tcPr>
            <w:tcW w:w="2232" w:type="dxa"/>
          </w:tcPr>
          <w:p w14:paraId="179E25D3" w14:textId="77777777" w:rsidR="008F0B0F" w:rsidRPr="00A66FD8" w:rsidRDefault="008F0B0F" w:rsidP="00AB5D1D">
            <w:pPr>
              <w:rPr>
                <w:rFonts w:ascii="Arial" w:eastAsia="Tahoma" w:hAnsi="Arial" w:cs="Arial"/>
                <w:b/>
                <w:bCs/>
                <w:sz w:val="20"/>
                <w:szCs w:val="20"/>
              </w:rPr>
            </w:pPr>
          </w:p>
        </w:tc>
        <w:tc>
          <w:tcPr>
            <w:tcW w:w="7833" w:type="dxa"/>
            <w:gridSpan w:val="5"/>
            <w:hideMark/>
          </w:tcPr>
          <w:p w14:paraId="291DD0C4" w14:textId="77777777" w:rsidR="008F0B0F" w:rsidRPr="00A66FD8" w:rsidRDefault="008F0B0F" w:rsidP="008F0B0F">
            <w:pPr>
              <w:numPr>
                <w:ilvl w:val="0"/>
                <w:numId w:val="7"/>
              </w:numPr>
              <w:jc w:val="both"/>
              <w:rPr>
                <w:rFonts w:ascii="Arial" w:eastAsia="Tahoma" w:hAnsi="Arial" w:cs="Arial"/>
                <w:sz w:val="20"/>
                <w:szCs w:val="20"/>
              </w:rPr>
            </w:pPr>
            <w:r w:rsidRPr="00A66FD8">
              <w:rPr>
                <w:rFonts w:ascii="Arial" w:eastAsia="Tahoma" w:hAnsi="Arial" w:cs="Arial"/>
                <w:sz w:val="20"/>
                <w:szCs w:val="20"/>
              </w:rPr>
              <w:t>Endoso de Terremoto, Erupción Volcánica.</w:t>
            </w:r>
          </w:p>
        </w:tc>
      </w:tr>
      <w:tr w:rsidR="008F0B0F" w:rsidRPr="00A66FD8" w14:paraId="6E1EE0AA" w14:textId="77777777" w:rsidTr="00407EE8">
        <w:tc>
          <w:tcPr>
            <w:tcW w:w="2232" w:type="dxa"/>
          </w:tcPr>
          <w:p w14:paraId="37F066E3" w14:textId="77777777" w:rsidR="008F0B0F" w:rsidRPr="00A66FD8" w:rsidRDefault="008F0B0F" w:rsidP="00AB5D1D">
            <w:pPr>
              <w:rPr>
                <w:rFonts w:ascii="Arial" w:eastAsia="Tahoma" w:hAnsi="Arial" w:cs="Arial"/>
                <w:b/>
                <w:bCs/>
                <w:sz w:val="20"/>
                <w:szCs w:val="20"/>
              </w:rPr>
            </w:pPr>
          </w:p>
        </w:tc>
        <w:tc>
          <w:tcPr>
            <w:tcW w:w="7833" w:type="dxa"/>
            <w:gridSpan w:val="5"/>
            <w:hideMark/>
          </w:tcPr>
          <w:p w14:paraId="1CA7D83A" w14:textId="77777777" w:rsidR="008F0B0F" w:rsidRPr="00A66FD8" w:rsidRDefault="008F0B0F" w:rsidP="008F0B0F">
            <w:pPr>
              <w:numPr>
                <w:ilvl w:val="0"/>
                <w:numId w:val="7"/>
              </w:numPr>
              <w:jc w:val="both"/>
              <w:rPr>
                <w:rFonts w:ascii="Arial" w:eastAsia="Tahoma" w:hAnsi="Arial" w:cs="Arial"/>
                <w:sz w:val="20"/>
                <w:szCs w:val="20"/>
              </w:rPr>
            </w:pPr>
            <w:r w:rsidRPr="00A66FD8">
              <w:rPr>
                <w:rFonts w:ascii="Arial" w:eastAsia="Tahoma" w:hAnsi="Arial" w:cs="Arial"/>
                <w:sz w:val="20"/>
                <w:szCs w:val="20"/>
              </w:rPr>
              <w:t>Cláusula de Daños por agua.</w:t>
            </w:r>
          </w:p>
        </w:tc>
      </w:tr>
      <w:tr w:rsidR="008F0B0F" w:rsidRPr="00A66FD8" w14:paraId="25E1055C" w14:textId="77777777" w:rsidTr="00407EE8">
        <w:tc>
          <w:tcPr>
            <w:tcW w:w="2232" w:type="dxa"/>
          </w:tcPr>
          <w:p w14:paraId="319DD16B" w14:textId="77777777" w:rsidR="008F0B0F" w:rsidRPr="00A66FD8" w:rsidRDefault="008F0B0F" w:rsidP="00AB5D1D">
            <w:pPr>
              <w:rPr>
                <w:rFonts w:ascii="Arial" w:eastAsia="Tahoma" w:hAnsi="Arial" w:cs="Arial"/>
                <w:b/>
                <w:bCs/>
                <w:sz w:val="20"/>
                <w:szCs w:val="20"/>
              </w:rPr>
            </w:pPr>
          </w:p>
        </w:tc>
        <w:tc>
          <w:tcPr>
            <w:tcW w:w="7833" w:type="dxa"/>
            <w:gridSpan w:val="5"/>
            <w:hideMark/>
          </w:tcPr>
          <w:p w14:paraId="0E77D2DC" w14:textId="77777777" w:rsidR="008F0B0F" w:rsidRPr="00A66FD8" w:rsidRDefault="008F0B0F" w:rsidP="008F0B0F">
            <w:pPr>
              <w:numPr>
                <w:ilvl w:val="0"/>
                <w:numId w:val="7"/>
              </w:numPr>
              <w:jc w:val="both"/>
              <w:rPr>
                <w:rFonts w:ascii="Arial" w:eastAsia="Tahoma" w:hAnsi="Arial" w:cs="Arial"/>
                <w:sz w:val="20"/>
                <w:szCs w:val="20"/>
              </w:rPr>
            </w:pPr>
            <w:r w:rsidRPr="00A66FD8">
              <w:rPr>
                <w:rFonts w:ascii="Arial" w:eastAsia="Tahoma" w:hAnsi="Arial" w:cs="Arial"/>
                <w:sz w:val="20"/>
                <w:szCs w:val="20"/>
              </w:rPr>
              <w:t>Cláusula de remoción de escombros.</w:t>
            </w:r>
          </w:p>
        </w:tc>
      </w:tr>
      <w:tr w:rsidR="008F0B0F" w:rsidRPr="00A66FD8" w14:paraId="1CDA71C9" w14:textId="77777777" w:rsidTr="00407EE8">
        <w:tc>
          <w:tcPr>
            <w:tcW w:w="2232" w:type="dxa"/>
          </w:tcPr>
          <w:p w14:paraId="4497602E" w14:textId="77777777" w:rsidR="008F0B0F" w:rsidRPr="00A66FD8" w:rsidRDefault="008F0B0F" w:rsidP="00AB5D1D">
            <w:pPr>
              <w:rPr>
                <w:rFonts w:ascii="Arial" w:eastAsia="Tahoma" w:hAnsi="Arial" w:cs="Arial"/>
                <w:b/>
                <w:bCs/>
                <w:sz w:val="20"/>
                <w:szCs w:val="20"/>
              </w:rPr>
            </w:pPr>
          </w:p>
        </w:tc>
        <w:tc>
          <w:tcPr>
            <w:tcW w:w="7833" w:type="dxa"/>
            <w:gridSpan w:val="5"/>
            <w:hideMark/>
          </w:tcPr>
          <w:p w14:paraId="7E51A2AB" w14:textId="77777777" w:rsidR="008F0B0F" w:rsidRPr="00A66FD8" w:rsidRDefault="008F0B0F" w:rsidP="008F0B0F">
            <w:pPr>
              <w:numPr>
                <w:ilvl w:val="0"/>
                <w:numId w:val="7"/>
              </w:numPr>
              <w:jc w:val="both"/>
              <w:rPr>
                <w:rFonts w:ascii="Arial" w:eastAsia="Tahoma" w:hAnsi="Arial" w:cs="Arial"/>
                <w:sz w:val="20"/>
                <w:szCs w:val="20"/>
              </w:rPr>
            </w:pPr>
            <w:r w:rsidRPr="00A66FD8">
              <w:rPr>
                <w:rFonts w:ascii="Arial" w:eastAsia="Tahoma" w:hAnsi="Arial" w:cs="Arial"/>
                <w:sz w:val="20"/>
                <w:szCs w:val="20"/>
              </w:rPr>
              <w:t>Cláusula de cobertura automática para incisos conocidos.</w:t>
            </w:r>
          </w:p>
        </w:tc>
      </w:tr>
      <w:tr w:rsidR="008F0B0F" w:rsidRPr="00A66FD8" w14:paraId="42B62A00" w14:textId="77777777" w:rsidTr="00407EE8">
        <w:tc>
          <w:tcPr>
            <w:tcW w:w="2232" w:type="dxa"/>
          </w:tcPr>
          <w:p w14:paraId="034BE2A5" w14:textId="77777777" w:rsidR="008F0B0F" w:rsidRPr="00A66FD8" w:rsidRDefault="008F0B0F" w:rsidP="00AB5D1D">
            <w:pPr>
              <w:rPr>
                <w:rFonts w:ascii="Arial" w:eastAsia="Tahoma" w:hAnsi="Arial" w:cs="Arial"/>
                <w:b/>
                <w:bCs/>
                <w:sz w:val="20"/>
                <w:szCs w:val="20"/>
              </w:rPr>
            </w:pPr>
          </w:p>
        </w:tc>
        <w:tc>
          <w:tcPr>
            <w:tcW w:w="7833" w:type="dxa"/>
            <w:gridSpan w:val="5"/>
            <w:hideMark/>
          </w:tcPr>
          <w:p w14:paraId="11429761" w14:textId="77777777" w:rsidR="008F0B0F" w:rsidRPr="00A66FD8" w:rsidRDefault="008F0B0F" w:rsidP="008F0B0F">
            <w:pPr>
              <w:numPr>
                <w:ilvl w:val="0"/>
                <w:numId w:val="7"/>
              </w:numPr>
              <w:jc w:val="both"/>
              <w:rPr>
                <w:rFonts w:ascii="Arial" w:eastAsia="Tahoma" w:hAnsi="Arial" w:cs="Arial"/>
                <w:sz w:val="20"/>
                <w:szCs w:val="20"/>
              </w:rPr>
            </w:pPr>
            <w:r w:rsidRPr="00A66FD8">
              <w:rPr>
                <w:rFonts w:ascii="Arial" w:eastAsia="Tahoma" w:hAnsi="Arial" w:cs="Arial"/>
                <w:sz w:val="20"/>
                <w:szCs w:val="20"/>
              </w:rPr>
              <w:t>Cláusula de cobertura automática para incisos nuevos o no conocidos</w:t>
            </w:r>
          </w:p>
        </w:tc>
      </w:tr>
      <w:tr w:rsidR="008F0B0F" w:rsidRPr="00A66FD8" w14:paraId="69451815" w14:textId="77777777" w:rsidTr="00407EE8">
        <w:tc>
          <w:tcPr>
            <w:tcW w:w="2232" w:type="dxa"/>
          </w:tcPr>
          <w:p w14:paraId="61761099" w14:textId="77777777" w:rsidR="008F0B0F" w:rsidRPr="00A66FD8" w:rsidRDefault="008F0B0F" w:rsidP="00AB5D1D">
            <w:pPr>
              <w:rPr>
                <w:rFonts w:ascii="Arial" w:eastAsia="Tahoma" w:hAnsi="Arial" w:cs="Arial"/>
                <w:b/>
                <w:bCs/>
                <w:sz w:val="20"/>
                <w:szCs w:val="20"/>
              </w:rPr>
            </w:pPr>
          </w:p>
        </w:tc>
        <w:tc>
          <w:tcPr>
            <w:tcW w:w="7833" w:type="dxa"/>
            <w:gridSpan w:val="5"/>
            <w:hideMark/>
          </w:tcPr>
          <w:p w14:paraId="0967AC2E" w14:textId="77777777" w:rsidR="008F0B0F" w:rsidRPr="00A66FD8" w:rsidRDefault="008F0B0F" w:rsidP="008F0B0F">
            <w:pPr>
              <w:numPr>
                <w:ilvl w:val="0"/>
                <w:numId w:val="7"/>
              </w:numPr>
              <w:jc w:val="both"/>
              <w:rPr>
                <w:rFonts w:ascii="Arial" w:eastAsia="Tahoma" w:hAnsi="Arial" w:cs="Arial"/>
                <w:sz w:val="20"/>
                <w:szCs w:val="20"/>
              </w:rPr>
            </w:pPr>
            <w:r w:rsidRPr="00A66FD8">
              <w:rPr>
                <w:rFonts w:ascii="Arial" w:eastAsia="Tahoma" w:hAnsi="Arial" w:cs="Arial"/>
                <w:sz w:val="20"/>
                <w:szCs w:val="20"/>
              </w:rPr>
              <w:t>Cláusula de Objetos de difícil o imposible reposición</w:t>
            </w:r>
          </w:p>
        </w:tc>
      </w:tr>
      <w:tr w:rsidR="008F0B0F" w:rsidRPr="00A66FD8" w14:paraId="6B5C6B14" w14:textId="77777777" w:rsidTr="00407EE8">
        <w:tc>
          <w:tcPr>
            <w:tcW w:w="2232" w:type="dxa"/>
          </w:tcPr>
          <w:p w14:paraId="1AB9C063" w14:textId="77777777" w:rsidR="008F0B0F" w:rsidRPr="00A66FD8" w:rsidRDefault="008F0B0F" w:rsidP="00AB5D1D">
            <w:pPr>
              <w:rPr>
                <w:rFonts w:ascii="Arial" w:eastAsia="Tahoma" w:hAnsi="Arial" w:cs="Arial"/>
                <w:b/>
                <w:bCs/>
                <w:sz w:val="20"/>
                <w:szCs w:val="20"/>
              </w:rPr>
            </w:pPr>
          </w:p>
        </w:tc>
        <w:tc>
          <w:tcPr>
            <w:tcW w:w="7833" w:type="dxa"/>
            <w:gridSpan w:val="5"/>
            <w:hideMark/>
          </w:tcPr>
          <w:p w14:paraId="631658E0" w14:textId="77777777" w:rsidR="008F0B0F" w:rsidRPr="00A66FD8" w:rsidRDefault="008F0B0F" w:rsidP="008F0B0F">
            <w:pPr>
              <w:numPr>
                <w:ilvl w:val="0"/>
                <w:numId w:val="7"/>
              </w:numPr>
              <w:jc w:val="both"/>
              <w:rPr>
                <w:rFonts w:ascii="Arial" w:eastAsia="Tahoma" w:hAnsi="Arial" w:cs="Arial"/>
                <w:sz w:val="20"/>
                <w:szCs w:val="20"/>
              </w:rPr>
            </w:pPr>
            <w:r w:rsidRPr="00A66FD8">
              <w:rPr>
                <w:rFonts w:ascii="Arial" w:eastAsia="Tahoma" w:hAnsi="Arial" w:cs="Arial"/>
                <w:sz w:val="20"/>
                <w:szCs w:val="20"/>
              </w:rPr>
              <w:t>Cobertura para Gastos Extraordinarios</w:t>
            </w:r>
          </w:p>
        </w:tc>
      </w:tr>
      <w:tr w:rsidR="008F0B0F" w:rsidRPr="00A66FD8" w14:paraId="5122E8D6" w14:textId="77777777" w:rsidTr="00407EE8">
        <w:tc>
          <w:tcPr>
            <w:tcW w:w="2232" w:type="dxa"/>
          </w:tcPr>
          <w:p w14:paraId="5384D912" w14:textId="77777777" w:rsidR="008F0B0F" w:rsidRPr="00A66FD8" w:rsidRDefault="008F0B0F" w:rsidP="00AB5D1D">
            <w:pPr>
              <w:rPr>
                <w:rFonts w:ascii="Arial" w:eastAsia="Tahoma" w:hAnsi="Arial" w:cs="Arial"/>
                <w:b/>
                <w:bCs/>
                <w:sz w:val="20"/>
                <w:szCs w:val="20"/>
              </w:rPr>
            </w:pPr>
          </w:p>
        </w:tc>
        <w:tc>
          <w:tcPr>
            <w:tcW w:w="7833" w:type="dxa"/>
            <w:gridSpan w:val="5"/>
            <w:hideMark/>
          </w:tcPr>
          <w:p w14:paraId="2A887CA7" w14:textId="77777777" w:rsidR="008F0B0F" w:rsidRPr="00A66FD8" w:rsidRDefault="008F0B0F" w:rsidP="008F0B0F">
            <w:pPr>
              <w:numPr>
                <w:ilvl w:val="0"/>
                <w:numId w:val="7"/>
              </w:numPr>
              <w:jc w:val="both"/>
              <w:rPr>
                <w:rFonts w:ascii="Arial" w:eastAsia="Tahoma" w:hAnsi="Arial" w:cs="Arial"/>
                <w:sz w:val="20"/>
                <w:szCs w:val="20"/>
              </w:rPr>
            </w:pPr>
            <w:r w:rsidRPr="00A66FD8">
              <w:rPr>
                <w:rFonts w:ascii="Arial" w:eastAsia="Tahoma" w:hAnsi="Arial" w:cs="Arial"/>
                <w:sz w:val="20"/>
                <w:szCs w:val="20"/>
              </w:rPr>
              <w:t>Cobertura de Seguro de pérdida de utilidades, salarios y gastos fijos</w:t>
            </w:r>
          </w:p>
        </w:tc>
      </w:tr>
      <w:tr w:rsidR="008F0B0F" w:rsidRPr="00A66FD8" w14:paraId="1A2C1035" w14:textId="77777777" w:rsidTr="00407EE8">
        <w:tc>
          <w:tcPr>
            <w:tcW w:w="2232" w:type="dxa"/>
          </w:tcPr>
          <w:p w14:paraId="434B2F3C" w14:textId="77777777" w:rsidR="008F0B0F" w:rsidRPr="00A66FD8" w:rsidRDefault="008F0B0F" w:rsidP="00AB5D1D">
            <w:pPr>
              <w:rPr>
                <w:rFonts w:ascii="Arial" w:eastAsia="Tahoma" w:hAnsi="Arial" w:cs="Arial"/>
                <w:b/>
                <w:bCs/>
                <w:sz w:val="20"/>
                <w:szCs w:val="20"/>
              </w:rPr>
            </w:pPr>
          </w:p>
        </w:tc>
        <w:tc>
          <w:tcPr>
            <w:tcW w:w="7833" w:type="dxa"/>
            <w:gridSpan w:val="5"/>
            <w:hideMark/>
          </w:tcPr>
          <w:p w14:paraId="365FF44D" w14:textId="77777777" w:rsidR="008F0B0F" w:rsidRPr="00A66FD8" w:rsidRDefault="008F0B0F" w:rsidP="008F0B0F">
            <w:pPr>
              <w:numPr>
                <w:ilvl w:val="0"/>
                <w:numId w:val="7"/>
              </w:numPr>
              <w:jc w:val="both"/>
              <w:rPr>
                <w:rFonts w:ascii="Arial" w:eastAsia="Tahoma" w:hAnsi="Arial" w:cs="Arial"/>
                <w:sz w:val="20"/>
                <w:szCs w:val="20"/>
              </w:rPr>
            </w:pPr>
            <w:r w:rsidRPr="00A66FD8">
              <w:rPr>
                <w:rFonts w:ascii="Arial" w:eastAsia="Tahoma" w:hAnsi="Arial" w:cs="Arial"/>
                <w:sz w:val="20"/>
                <w:szCs w:val="20"/>
              </w:rPr>
              <w:t>Cobertura de Salarios y Gastos Fijos a consecuencia de TEV</w:t>
            </w:r>
          </w:p>
        </w:tc>
      </w:tr>
      <w:tr w:rsidR="008F0B0F" w:rsidRPr="00A66FD8" w14:paraId="60F6F95F" w14:textId="77777777" w:rsidTr="00407EE8">
        <w:tc>
          <w:tcPr>
            <w:tcW w:w="2232" w:type="dxa"/>
          </w:tcPr>
          <w:p w14:paraId="277679C0" w14:textId="77777777" w:rsidR="008F0B0F" w:rsidRPr="00A66FD8" w:rsidRDefault="008F0B0F" w:rsidP="00AB5D1D">
            <w:pPr>
              <w:rPr>
                <w:rFonts w:ascii="Arial" w:eastAsia="Tahoma" w:hAnsi="Arial" w:cs="Arial"/>
                <w:b/>
                <w:bCs/>
                <w:sz w:val="20"/>
                <w:szCs w:val="20"/>
              </w:rPr>
            </w:pPr>
          </w:p>
        </w:tc>
        <w:tc>
          <w:tcPr>
            <w:tcW w:w="7833" w:type="dxa"/>
            <w:gridSpan w:val="5"/>
            <w:hideMark/>
          </w:tcPr>
          <w:p w14:paraId="072992F2" w14:textId="77777777" w:rsidR="008F0B0F" w:rsidRPr="00A66FD8" w:rsidRDefault="008F0B0F" w:rsidP="008F0B0F">
            <w:pPr>
              <w:numPr>
                <w:ilvl w:val="0"/>
                <w:numId w:val="7"/>
              </w:numPr>
              <w:jc w:val="both"/>
              <w:rPr>
                <w:rFonts w:ascii="Arial" w:eastAsia="Tahoma" w:hAnsi="Arial" w:cs="Arial"/>
                <w:sz w:val="20"/>
                <w:szCs w:val="20"/>
              </w:rPr>
            </w:pPr>
            <w:r w:rsidRPr="00A66FD8">
              <w:rPr>
                <w:rFonts w:ascii="Arial" w:eastAsia="Tahoma" w:hAnsi="Arial" w:cs="Arial"/>
                <w:sz w:val="20"/>
                <w:szCs w:val="20"/>
              </w:rPr>
              <w:t>Cobertura de Salarios y gastos fijos a consecuencia de FHM</w:t>
            </w:r>
          </w:p>
        </w:tc>
      </w:tr>
      <w:tr w:rsidR="008F0B0F" w:rsidRPr="00A66FD8" w14:paraId="289CDD02" w14:textId="77777777" w:rsidTr="00407EE8">
        <w:tc>
          <w:tcPr>
            <w:tcW w:w="2232" w:type="dxa"/>
          </w:tcPr>
          <w:p w14:paraId="7DC998D6" w14:textId="77777777" w:rsidR="008F0B0F" w:rsidRPr="00A66FD8" w:rsidRDefault="008F0B0F" w:rsidP="00AB5D1D">
            <w:pPr>
              <w:rPr>
                <w:rFonts w:ascii="Arial" w:eastAsia="Tahoma" w:hAnsi="Arial" w:cs="Arial"/>
                <w:b/>
                <w:bCs/>
                <w:sz w:val="20"/>
                <w:szCs w:val="20"/>
              </w:rPr>
            </w:pPr>
          </w:p>
        </w:tc>
        <w:tc>
          <w:tcPr>
            <w:tcW w:w="7833" w:type="dxa"/>
            <w:gridSpan w:val="5"/>
            <w:hideMark/>
          </w:tcPr>
          <w:p w14:paraId="39F93617" w14:textId="77777777" w:rsidR="008F0B0F" w:rsidRPr="00A66FD8" w:rsidRDefault="008F0B0F" w:rsidP="008F0B0F">
            <w:pPr>
              <w:numPr>
                <w:ilvl w:val="0"/>
                <w:numId w:val="7"/>
              </w:numPr>
              <w:jc w:val="both"/>
              <w:rPr>
                <w:rFonts w:ascii="Arial" w:eastAsia="Tahoma" w:hAnsi="Arial" w:cs="Arial"/>
                <w:sz w:val="20"/>
                <w:szCs w:val="20"/>
              </w:rPr>
            </w:pPr>
            <w:r w:rsidRPr="00A66FD8">
              <w:rPr>
                <w:rFonts w:ascii="Arial" w:eastAsia="Tahoma" w:hAnsi="Arial" w:cs="Arial"/>
                <w:sz w:val="20"/>
                <w:szCs w:val="20"/>
              </w:rPr>
              <w:t>Cláusula de errores u omisiones</w:t>
            </w:r>
          </w:p>
        </w:tc>
      </w:tr>
      <w:tr w:rsidR="008F0B0F" w:rsidRPr="00A66FD8" w14:paraId="52F3BAE4" w14:textId="77777777" w:rsidTr="00407EE8">
        <w:tc>
          <w:tcPr>
            <w:tcW w:w="2232" w:type="dxa"/>
          </w:tcPr>
          <w:p w14:paraId="24D76899" w14:textId="77777777" w:rsidR="008F0B0F" w:rsidRPr="00A66FD8" w:rsidRDefault="008F0B0F" w:rsidP="00AB5D1D">
            <w:pPr>
              <w:rPr>
                <w:rFonts w:ascii="Arial" w:eastAsia="Tahoma" w:hAnsi="Arial" w:cs="Arial"/>
                <w:b/>
                <w:bCs/>
                <w:sz w:val="20"/>
                <w:szCs w:val="20"/>
              </w:rPr>
            </w:pPr>
          </w:p>
        </w:tc>
        <w:tc>
          <w:tcPr>
            <w:tcW w:w="7833" w:type="dxa"/>
            <w:gridSpan w:val="5"/>
            <w:hideMark/>
          </w:tcPr>
          <w:p w14:paraId="76D48B5F" w14:textId="77777777" w:rsidR="008F0B0F" w:rsidRPr="00A66FD8" w:rsidRDefault="008F0B0F" w:rsidP="008F0B0F">
            <w:pPr>
              <w:numPr>
                <w:ilvl w:val="0"/>
                <w:numId w:val="7"/>
              </w:numPr>
              <w:jc w:val="both"/>
              <w:rPr>
                <w:rFonts w:ascii="Arial" w:eastAsia="Tahoma" w:hAnsi="Arial" w:cs="Arial"/>
                <w:sz w:val="20"/>
                <w:szCs w:val="20"/>
              </w:rPr>
            </w:pPr>
            <w:r w:rsidRPr="00A66FD8">
              <w:rPr>
                <w:rFonts w:ascii="Arial" w:eastAsia="Tahoma" w:hAnsi="Arial" w:cs="Arial"/>
                <w:sz w:val="20"/>
                <w:szCs w:val="20"/>
              </w:rPr>
              <w:t>Cláusula de Gravámenes</w:t>
            </w:r>
          </w:p>
        </w:tc>
      </w:tr>
      <w:tr w:rsidR="008F0B0F" w:rsidRPr="00A66FD8" w14:paraId="07246C19" w14:textId="77777777" w:rsidTr="00407EE8">
        <w:tc>
          <w:tcPr>
            <w:tcW w:w="2232" w:type="dxa"/>
          </w:tcPr>
          <w:p w14:paraId="6B558E93" w14:textId="77777777" w:rsidR="008F0B0F" w:rsidRPr="00A66FD8" w:rsidRDefault="008F0B0F" w:rsidP="00AB5D1D">
            <w:pPr>
              <w:rPr>
                <w:rFonts w:ascii="Arial" w:eastAsia="Tahoma" w:hAnsi="Arial" w:cs="Arial"/>
                <w:b/>
                <w:bCs/>
                <w:sz w:val="20"/>
                <w:szCs w:val="20"/>
              </w:rPr>
            </w:pPr>
          </w:p>
        </w:tc>
        <w:tc>
          <w:tcPr>
            <w:tcW w:w="7833" w:type="dxa"/>
            <w:gridSpan w:val="5"/>
            <w:hideMark/>
          </w:tcPr>
          <w:p w14:paraId="4C4B7DC2" w14:textId="77777777" w:rsidR="008F0B0F" w:rsidRPr="00A66FD8" w:rsidRDefault="008F0B0F" w:rsidP="008F0B0F">
            <w:pPr>
              <w:numPr>
                <w:ilvl w:val="0"/>
                <w:numId w:val="7"/>
              </w:numPr>
              <w:jc w:val="both"/>
              <w:rPr>
                <w:rFonts w:ascii="Arial" w:eastAsia="Tahoma" w:hAnsi="Arial" w:cs="Arial"/>
                <w:sz w:val="20"/>
                <w:szCs w:val="20"/>
              </w:rPr>
            </w:pPr>
            <w:r w:rsidRPr="00A66FD8">
              <w:rPr>
                <w:rFonts w:ascii="Arial" w:eastAsia="Tahoma" w:hAnsi="Arial" w:cs="Arial"/>
                <w:sz w:val="20"/>
                <w:szCs w:val="20"/>
              </w:rPr>
              <w:t>Cláusula de Permisos</w:t>
            </w:r>
          </w:p>
        </w:tc>
      </w:tr>
      <w:tr w:rsidR="008F0B0F" w:rsidRPr="00A66FD8" w14:paraId="64EC6BD2" w14:textId="77777777" w:rsidTr="00407EE8">
        <w:tc>
          <w:tcPr>
            <w:tcW w:w="2232" w:type="dxa"/>
          </w:tcPr>
          <w:p w14:paraId="1B53AEC9" w14:textId="77777777" w:rsidR="008F0B0F" w:rsidRPr="00A66FD8" w:rsidRDefault="008F0B0F" w:rsidP="00AB5D1D">
            <w:pPr>
              <w:rPr>
                <w:rFonts w:ascii="Arial" w:eastAsia="Tahoma" w:hAnsi="Arial" w:cs="Arial"/>
                <w:b/>
                <w:bCs/>
                <w:sz w:val="20"/>
                <w:szCs w:val="20"/>
              </w:rPr>
            </w:pPr>
          </w:p>
        </w:tc>
        <w:tc>
          <w:tcPr>
            <w:tcW w:w="7833" w:type="dxa"/>
            <w:gridSpan w:val="5"/>
            <w:hideMark/>
          </w:tcPr>
          <w:p w14:paraId="7465153B" w14:textId="77777777" w:rsidR="008F0B0F" w:rsidRPr="00A66FD8" w:rsidRDefault="008F0B0F" w:rsidP="008F0B0F">
            <w:pPr>
              <w:numPr>
                <w:ilvl w:val="0"/>
                <w:numId w:val="7"/>
              </w:numPr>
              <w:jc w:val="both"/>
              <w:rPr>
                <w:rFonts w:ascii="Arial" w:eastAsia="Tahoma" w:hAnsi="Arial" w:cs="Arial"/>
                <w:sz w:val="20"/>
                <w:szCs w:val="20"/>
              </w:rPr>
            </w:pPr>
            <w:r w:rsidRPr="00A66FD8">
              <w:rPr>
                <w:rFonts w:ascii="Arial" w:eastAsia="Tahoma" w:hAnsi="Arial" w:cs="Arial"/>
                <w:sz w:val="20"/>
                <w:szCs w:val="20"/>
              </w:rPr>
              <w:t>Cláusula de Honorarios a profesionistas, libros y registros</w:t>
            </w:r>
          </w:p>
        </w:tc>
      </w:tr>
      <w:tr w:rsidR="008F0B0F" w:rsidRPr="00A66FD8" w14:paraId="6B6A5C1C" w14:textId="77777777" w:rsidTr="00407EE8">
        <w:tc>
          <w:tcPr>
            <w:tcW w:w="2232" w:type="dxa"/>
          </w:tcPr>
          <w:p w14:paraId="5CF14D00" w14:textId="77777777" w:rsidR="008F0B0F" w:rsidRPr="00A66FD8" w:rsidRDefault="008F0B0F" w:rsidP="00AB5D1D">
            <w:pPr>
              <w:rPr>
                <w:rFonts w:ascii="Arial" w:eastAsia="Tahoma" w:hAnsi="Arial" w:cs="Arial"/>
                <w:b/>
                <w:bCs/>
                <w:sz w:val="20"/>
                <w:szCs w:val="20"/>
              </w:rPr>
            </w:pPr>
          </w:p>
        </w:tc>
        <w:tc>
          <w:tcPr>
            <w:tcW w:w="7833" w:type="dxa"/>
            <w:gridSpan w:val="5"/>
            <w:hideMark/>
          </w:tcPr>
          <w:p w14:paraId="3023E08D" w14:textId="77777777" w:rsidR="008F0B0F" w:rsidRPr="00A66FD8" w:rsidRDefault="008F0B0F" w:rsidP="008F0B0F">
            <w:pPr>
              <w:numPr>
                <w:ilvl w:val="0"/>
                <w:numId w:val="7"/>
              </w:numPr>
              <w:jc w:val="both"/>
              <w:rPr>
                <w:rFonts w:ascii="Arial" w:eastAsia="Tahoma" w:hAnsi="Arial" w:cs="Arial"/>
                <w:sz w:val="20"/>
                <w:szCs w:val="20"/>
              </w:rPr>
            </w:pPr>
            <w:r w:rsidRPr="00A66FD8">
              <w:rPr>
                <w:rFonts w:ascii="Arial" w:eastAsia="Tahoma" w:hAnsi="Arial" w:cs="Arial"/>
                <w:sz w:val="20"/>
                <w:szCs w:val="20"/>
              </w:rPr>
              <w:t>Cláusula de Autorización para reponer, reconstruir o reparar</w:t>
            </w:r>
          </w:p>
        </w:tc>
      </w:tr>
      <w:tr w:rsidR="008F0B0F" w:rsidRPr="00A66FD8" w14:paraId="02C1E5C1" w14:textId="77777777" w:rsidTr="00407EE8">
        <w:tc>
          <w:tcPr>
            <w:tcW w:w="2232" w:type="dxa"/>
          </w:tcPr>
          <w:p w14:paraId="6A5C84AC" w14:textId="77777777" w:rsidR="008F0B0F" w:rsidRPr="00A66FD8" w:rsidRDefault="008F0B0F" w:rsidP="00AB5D1D">
            <w:pPr>
              <w:rPr>
                <w:rFonts w:ascii="Arial" w:eastAsia="Tahoma" w:hAnsi="Arial" w:cs="Arial"/>
                <w:b/>
                <w:bCs/>
                <w:sz w:val="20"/>
                <w:szCs w:val="20"/>
              </w:rPr>
            </w:pPr>
          </w:p>
        </w:tc>
        <w:tc>
          <w:tcPr>
            <w:tcW w:w="7833" w:type="dxa"/>
            <w:gridSpan w:val="5"/>
            <w:hideMark/>
          </w:tcPr>
          <w:p w14:paraId="7A5AA6E7" w14:textId="77777777" w:rsidR="008F0B0F" w:rsidRPr="00A66FD8" w:rsidRDefault="008F0B0F" w:rsidP="008F0B0F">
            <w:pPr>
              <w:numPr>
                <w:ilvl w:val="0"/>
                <w:numId w:val="7"/>
              </w:numPr>
              <w:jc w:val="both"/>
              <w:rPr>
                <w:rFonts w:ascii="Arial" w:eastAsia="Tahoma" w:hAnsi="Arial" w:cs="Arial"/>
                <w:sz w:val="20"/>
                <w:szCs w:val="20"/>
              </w:rPr>
            </w:pPr>
            <w:r w:rsidRPr="00A66FD8">
              <w:rPr>
                <w:rFonts w:ascii="Arial" w:eastAsia="Tahoma" w:hAnsi="Arial" w:cs="Arial"/>
                <w:sz w:val="20"/>
                <w:szCs w:val="20"/>
              </w:rPr>
              <w:t>Cláusula de Venta de salvamento</w:t>
            </w:r>
          </w:p>
        </w:tc>
      </w:tr>
      <w:tr w:rsidR="008F0B0F" w:rsidRPr="00A66FD8" w14:paraId="3A3259C1" w14:textId="77777777" w:rsidTr="00407EE8">
        <w:tc>
          <w:tcPr>
            <w:tcW w:w="2232" w:type="dxa"/>
          </w:tcPr>
          <w:p w14:paraId="6397DE13" w14:textId="77777777" w:rsidR="008F0B0F" w:rsidRPr="00A66FD8" w:rsidRDefault="008F0B0F" w:rsidP="00AB5D1D">
            <w:pPr>
              <w:rPr>
                <w:rFonts w:ascii="Arial" w:eastAsia="Tahoma" w:hAnsi="Arial" w:cs="Arial"/>
                <w:b/>
                <w:bCs/>
                <w:sz w:val="20"/>
                <w:szCs w:val="20"/>
              </w:rPr>
            </w:pPr>
          </w:p>
        </w:tc>
        <w:tc>
          <w:tcPr>
            <w:tcW w:w="7833" w:type="dxa"/>
            <w:gridSpan w:val="5"/>
            <w:hideMark/>
          </w:tcPr>
          <w:p w14:paraId="542F6B40" w14:textId="77777777" w:rsidR="008F0B0F" w:rsidRPr="00A66FD8" w:rsidRDefault="008F0B0F" w:rsidP="008F0B0F">
            <w:pPr>
              <w:numPr>
                <w:ilvl w:val="0"/>
                <w:numId w:val="7"/>
              </w:numPr>
              <w:jc w:val="both"/>
              <w:rPr>
                <w:rFonts w:ascii="Arial" w:eastAsia="Tahoma" w:hAnsi="Arial" w:cs="Arial"/>
                <w:sz w:val="20"/>
                <w:szCs w:val="20"/>
              </w:rPr>
            </w:pPr>
            <w:r w:rsidRPr="00A66FD8">
              <w:rPr>
                <w:rFonts w:ascii="Arial" w:eastAsia="Tahoma" w:hAnsi="Arial" w:cs="Arial"/>
                <w:sz w:val="20"/>
                <w:szCs w:val="20"/>
              </w:rPr>
              <w:t>Renuncia de Inventarios al 5.0%.</w:t>
            </w:r>
          </w:p>
        </w:tc>
      </w:tr>
      <w:tr w:rsidR="008F0B0F" w:rsidRPr="00A66FD8" w14:paraId="08242E36" w14:textId="77777777" w:rsidTr="00407EE8">
        <w:tc>
          <w:tcPr>
            <w:tcW w:w="2232" w:type="dxa"/>
          </w:tcPr>
          <w:p w14:paraId="38AA2358" w14:textId="77777777" w:rsidR="008F0B0F" w:rsidRPr="00A66FD8" w:rsidRDefault="008F0B0F" w:rsidP="00AB5D1D">
            <w:pPr>
              <w:rPr>
                <w:rFonts w:ascii="Arial" w:eastAsia="Tahoma" w:hAnsi="Arial" w:cs="Arial"/>
                <w:b/>
                <w:bCs/>
                <w:sz w:val="20"/>
                <w:szCs w:val="20"/>
              </w:rPr>
            </w:pPr>
          </w:p>
        </w:tc>
        <w:tc>
          <w:tcPr>
            <w:tcW w:w="7833" w:type="dxa"/>
            <w:gridSpan w:val="5"/>
            <w:hideMark/>
          </w:tcPr>
          <w:p w14:paraId="721AC5D3" w14:textId="77777777" w:rsidR="008F0B0F" w:rsidRPr="00A66FD8" w:rsidRDefault="008F0B0F" w:rsidP="008F0B0F">
            <w:pPr>
              <w:numPr>
                <w:ilvl w:val="0"/>
                <w:numId w:val="7"/>
              </w:numPr>
              <w:jc w:val="both"/>
              <w:rPr>
                <w:rFonts w:ascii="Arial" w:eastAsia="Tahoma" w:hAnsi="Arial" w:cs="Arial"/>
                <w:sz w:val="20"/>
                <w:szCs w:val="20"/>
              </w:rPr>
            </w:pPr>
            <w:r w:rsidRPr="00A66FD8">
              <w:rPr>
                <w:rFonts w:ascii="Arial" w:eastAsia="Tahoma" w:hAnsi="Arial" w:cs="Arial"/>
                <w:sz w:val="20"/>
                <w:szCs w:val="20"/>
              </w:rPr>
              <w:t>Cláusula de 50 metros</w:t>
            </w:r>
          </w:p>
        </w:tc>
      </w:tr>
      <w:tr w:rsidR="008F0B0F" w:rsidRPr="00A66FD8" w14:paraId="1F7DC84F" w14:textId="77777777" w:rsidTr="00407EE8">
        <w:tc>
          <w:tcPr>
            <w:tcW w:w="2232" w:type="dxa"/>
          </w:tcPr>
          <w:p w14:paraId="6F0D7926" w14:textId="77777777" w:rsidR="008F0B0F" w:rsidRPr="00A66FD8" w:rsidRDefault="008F0B0F" w:rsidP="00AB5D1D">
            <w:pPr>
              <w:rPr>
                <w:rFonts w:ascii="Arial" w:eastAsia="Tahoma" w:hAnsi="Arial" w:cs="Arial"/>
                <w:b/>
                <w:bCs/>
                <w:sz w:val="20"/>
                <w:szCs w:val="20"/>
              </w:rPr>
            </w:pPr>
          </w:p>
        </w:tc>
        <w:tc>
          <w:tcPr>
            <w:tcW w:w="7833" w:type="dxa"/>
            <w:gridSpan w:val="5"/>
            <w:hideMark/>
          </w:tcPr>
          <w:p w14:paraId="72ED9519" w14:textId="77777777" w:rsidR="008F0B0F" w:rsidRPr="00A66FD8" w:rsidRDefault="008F0B0F" w:rsidP="008F0B0F">
            <w:pPr>
              <w:numPr>
                <w:ilvl w:val="0"/>
                <w:numId w:val="7"/>
              </w:numPr>
              <w:jc w:val="both"/>
              <w:rPr>
                <w:rFonts w:ascii="Arial" w:eastAsia="Tahoma" w:hAnsi="Arial" w:cs="Arial"/>
                <w:sz w:val="20"/>
                <w:szCs w:val="20"/>
              </w:rPr>
            </w:pPr>
            <w:r w:rsidRPr="00A66FD8">
              <w:rPr>
                <w:rFonts w:ascii="Arial" w:eastAsia="Tahoma" w:hAnsi="Arial" w:cs="Arial"/>
                <w:sz w:val="20"/>
                <w:szCs w:val="20"/>
              </w:rPr>
              <w:t>Cláusula de reinstalación automática al 20.0% con cobro de prima</w:t>
            </w:r>
          </w:p>
        </w:tc>
      </w:tr>
      <w:tr w:rsidR="008F0B0F" w:rsidRPr="00A66FD8" w14:paraId="61E8CE08" w14:textId="77777777" w:rsidTr="00407EE8">
        <w:tc>
          <w:tcPr>
            <w:tcW w:w="2232" w:type="dxa"/>
          </w:tcPr>
          <w:p w14:paraId="377A4BA7" w14:textId="77777777" w:rsidR="008F0B0F" w:rsidRPr="00A66FD8" w:rsidRDefault="008F0B0F" w:rsidP="00AB5D1D">
            <w:pPr>
              <w:rPr>
                <w:rFonts w:ascii="Arial" w:eastAsia="Tahoma" w:hAnsi="Arial" w:cs="Arial"/>
                <w:b/>
                <w:bCs/>
                <w:sz w:val="20"/>
                <w:szCs w:val="20"/>
              </w:rPr>
            </w:pPr>
          </w:p>
        </w:tc>
        <w:tc>
          <w:tcPr>
            <w:tcW w:w="7833" w:type="dxa"/>
            <w:gridSpan w:val="5"/>
            <w:hideMark/>
          </w:tcPr>
          <w:p w14:paraId="69B50E0C" w14:textId="77777777" w:rsidR="008F0B0F" w:rsidRPr="00A66FD8" w:rsidRDefault="008F0B0F" w:rsidP="008F0B0F">
            <w:pPr>
              <w:numPr>
                <w:ilvl w:val="0"/>
                <w:numId w:val="7"/>
              </w:numPr>
              <w:jc w:val="both"/>
              <w:rPr>
                <w:rFonts w:ascii="Arial" w:eastAsia="Tahoma" w:hAnsi="Arial" w:cs="Arial"/>
                <w:sz w:val="20"/>
                <w:szCs w:val="20"/>
              </w:rPr>
            </w:pPr>
            <w:r w:rsidRPr="00A66FD8">
              <w:rPr>
                <w:rFonts w:ascii="Arial" w:eastAsia="Tahoma" w:hAnsi="Arial" w:cs="Arial"/>
                <w:sz w:val="20"/>
                <w:szCs w:val="20"/>
              </w:rPr>
              <w:t>Cláusula de planos, moldes y modelos</w:t>
            </w:r>
          </w:p>
        </w:tc>
      </w:tr>
      <w:tr w:rsidR="008F0B0F" w:rsidRPr="00A66FD8" w14:paraId="25BC50DB" w14:textId="77777777" w:rsidTr="00407EE8">
        <w:tc>
          <w:tcPr>
            <w:tcW w:w="2232" w:type="dxa"/>
          </w:tcPr>
          <w:p w14:paraId="3B34E36C" w14:textId="77777777" w:rsidR="008F0B0F" w:rsidRPr="00A66FD8" w:rsidRDefault="008F0B0F" w:rsidP="00AB5D1D">
            <w:pPr>
              <w:rPr>
                <w:rFonts w:ascii="Arial" w:eastAsia="Tahoma" w:hAnsi="Arial" w:cs="Arial"/>
                <w:b/>
                <w:bCs/>
                <w:sz w:val="20"/>
                <w:szCs w:val="20"/>
              </w:rPr>
            </w:pPr>
          </w:p>
        </w:tc>
        <w:tc>
          <w:tcPr>
            <w:tcW w:w="7833" w:type="dxa"/>
            <w:gridSpan w:val="5"/>
            <w:hideMark/>
          </w:tcPr>
          <w:p w14:paraId="770569E4" w14:textId="77777777" w:rsidR="008F0B0F" w:rsidRPr="00A66FD8" w:rsidRDefault="008F0B0F" w:rsidP="008F0B0F">
            <w:pPr>
              <w:numPr>
                <w:ilvl w:val="0"/>
                <w:numId w:val="7"/>
              </w:numPr>
              <w:jc w:val="both"/>
              <w:rPr>
                <w:rFonts w:ascii="Arial" w:eastAsia="Tahoma" w:hAnsi="Arial" w:cs="Arial"/>
                <w:sz w:val="20"/>
                <w:szCs w:val="20"/>
              </w:rPr>
            </w:pPr>
            <w:r w:rsidRPr="00A66FD8">
              <w:rPr>
                <w:rFonts w:ascii="Arial" w:eastAsia="Tahoma" w:hAnsi="Arial" w:cs="Arial"/>
                <w:sz w:val="20"/>
                <w:szCs w:val="20"/>
              </w:rPr>
              <w:t>Cláusula de Errores en Avalúos 20.0%</w:t>
            </w:r>
          </w:p>
        </w:tc>
      </w:tr>
      <w:tr w:rsidR="008F0B0F" w:rsidRPr="00A66FD8" w14:paraId="0AEB2487" w14:textId="77777777" w:rsidTr="00407EE8">
        <w:tc>
          <w:tcPr>
            <w:tcW w:w="2232" w:type="dxa"/>
          </w:tcPr>
          <w:p w14:paraId="4476B34E" w14:textId="77777777" w:rsidR="008F0B0F" w:rsidRPr="00A66FD8" w:rsidRDefault="008F0B0F" w:rsidP="00AB5D1D">
            <w:pPr>
              <w:rPr>
                <w:rFonts w:ascii="Arial" w:eastAsia="Tahoma" w:hAnsi="Arial" w:cs="Arial"/>
                <w:b/>
                <w:bCs/>
                <w:sz w:val="20"/>
                <w:szCs w:val="20"/>
              </w:rPr>
            </w:pPr>
          </w:p>
        </w:tc>
        <w:tc>
          <w:tcPr>
            <w:tcW w:w="7833" w:type="dxa"/>
            <w:gridSpan w:val="5"/>
            <w:hideMark/>
          </w:tcPr>
          <w:p w14:paraId="18C997B2" w14:textId="77777777" w:rsidR="008F0B0F" w:rsidRPr="00A66FD8" w:rsidRDefault="008F0B0F" w:rsidP="00AB5D1D">
            <w:pPr>
              <w:ind w:left="720"/>
              <w:jc w:val="both"/>
              <w:rPr>
                <w:rFonts w:ascii="Arial" w:eastAsia="Tahoma" w:hAnsi="Arial" w:cs="Arial"/>
                <w:sz w:val="20"/>
                <w:szCs w:val="20"/>
              </w:rPr>
            </w:pPr>
            <w:r w:rsidRPr="00A66FD8">
              <w:rPr>
                <w:rFonts w:ascii="Arial" w:eastAsia="Tahoma" w:hAnsi="Arial" w:cs="Arial"/>
                <w:sz w:val="20"/>
                <w:szCs w:val="20"/>
              </w:rPr>
              <w:t>La Compañía conviene en amparar la diferencia de valores que se encuentren al comparar el valor del avalúo realizado por una firma especializada y el valor que realmente tengan los bienes al inicio de vigencia de esta Póliza.</w:t>
            </w:r>
          </w:p>
          <w:p w14:paraId="08CD51C6" w14:textId="77777777" w:rsidR="008F0B0F" w:rsidRPr="00A66FD8" w:rsidRDefault="008F0B0F" w:rsidP="00AB5D1D">
            <w:pPr>
              <w:ind w:left="720"/>
              <w:jc w:val="both"/>
              <w:rPr>
                <w:rFonts w:ascii="Arial" w:eastAsia="Tahoma" w:hAnsi="Arial" w:cs="Arial"/>
                <w:sz w:val="20"/>
                <w:szCs w:val="20"/>
              </w:rPr>
            </w:pPr>
            <w:r w:rsidRPr="00A66FD8">
              <w:rPr>
                <w:rFonts w:ascii="Arial" w:eastAsia="Tahoma" w:hAnsi="Arial" w:cs="Arial"/>
                <w:sz w:val="20"/>
                <w:szCs w:val="20"/>
              </w:rPr>
              <w:t>Ello siempre y cuando la diferencia descrita se deba a un error involuntario durante la realización de dicho avalúo.</w:t>
            </w:r>
          </w:p>
          <w:p w14:paraId="47C6BEB2" w14:textId="77777777" w:rsidR="008F0B0F" w:rsidRPr="00A66FD8" w:rsidRDefault="008F0B0F" w:rsidP="00AB5D1D">
            <w:pPr>
              <w:ind w:left="720"/>
              <w:jc w:val="both"/>
              <w:rPr>
                <w:rFonts w:ascii="Arial" w:eastAsia="Tahoma" w:hAnsi="Arial" w:cs="Arial"/>
                <w:sz w:val="20"/>
                <w:szCs w:val="20"/>
              </w:rPr>
            </w:pPr>
            <w:r w:rsidRPr="00A66FD8">
              <w:rPr>
                <w:rFonts w:ascii="Arial" w:eastAsia="Tahoma" w:hAnsi="Arial" w:cs="Arial"/>
                <w:sz w:val="20"/>
                <w:szCs w:val="20"/>
              </w:rPr>
              <w:t>Queda entendido y convenido que el error máximo permisible será de un 20.0 % de la suma asegurada.</w:t>
            </w:r>
          </w:p>
          <w:p w14:paraId="2E8E7B1F" w14:textId="77777777" w:rsidR="008F0B0F" w:rsidRPr="00A66FD8" w:rsidRDefault="008F0B0F" w:rsidP="00AB5D1D">
            <w:pPr>
              <w:ind w:left="720"/>
              <w:jc w:val="both"/>
              <w:rPr>
                <w:rFonts w:ascii="Arial" w:eastAsia="Tahoma" w:hAnsi="Arial" w:cs="Arial"/>
                <w:sz w:val="20"/>
                <w:szCs w:val="20"/>
              </w:rPr>
            </w:pPr>
            <w:r w:rsidRPr="00A66FD8">
              <w:rPr>
                <w:rFonts w:ascii="Arial" w:eastAsia="Tahoma" w:hAnsi="Arial" w:cs="Arial"/>
                <w:sz w:val="20"/>
                <w:szCs w:val="20"/>
              </w:rPr>
              <w:t>El avaluó deberá de contar con una antigüedad no mayor a 5 años y deberá estar en poder de la compañía</w:t>
            </w:r>
          </w:p>
          <w:p w14:paraId="2B16208A" w14:textId="77777777" w:rsidR="008F0B0F" w:rsidRPr="00A66FD8" w:rsidRDefault="008F0B0F" w:rsidP="00AB5D1D">
            <w:pPr>
              <w:ind w:left="720"/>
              <w:jc w:val="both"/>
              <w:rPr>
                <w:rFonts w:ascii="Arial" w:eastAsia="Tahoma" w:hAnsi="Arial" w:cs="Arial"/>
                <w:sz w:val="20"/>
                <w:szCs w:val="20"/>
              </w:rPr>
            </w:pPr>
            <w:r w:rsidRPr="00A66FD8">
              <w:rPr>
                <w:rFonts w:ascii="Arial" w:eastAsia="Tahoma" w:hAnsi="Arial" w:cs="Arial"/>
                <w:sz w:val="20"/>
                <w:szCs w:val="20"/>
              </w:rPr>
              <w:t>Cláusula de compensación entre incisos al 10.0% entre una misma ubicación y aplica solo para Daño Físico.</w:t>
            </w:r>
          </w:p>
        </w:tc>
      </w:tr>
      <w:tr w:rsidR="008F0B0F" w:rsidRPr="00A66FD8" w14:paraId="4A842236" w14:textId="77777777" w:rsidTr="00407EE8">
        <w:tc>
          <w:tcPr>
            <w:tcW w:w="2232" w:type="dxa"/>
          </w:tcPr>
          <w:p w14:paraId="79E51313" w14:textId="77777777" w:rsidR="008F0B0F" w:rsidRPr="00A66FD8" w:rsidRDefault="008F0B0F" w:rsidP="00AB5D1D">
            <w:pPr>
              <w:rPr>
                <w:rFonts w:ascii="Arial" w:eastAsia="Tahoma" w:hAnsi="Arial" w:cs="Arial"/>
                <w:b/>
                <w:bCs/>
                <w:sz w:val="20"/>
                <w:szCs w:val="20"/>
              </w:rPr>
            </w:pPr>
          </w:p>
        </w:tc>
        <w:tc>
          <w:tcPr>
            <w:tcW w:w="7833" w:type="dxa"/>
            <w:gridSpan w:val="5"/>
            <w:hideMark/>
          </w:tcPr>
          <w:p w14:paraId="6419BD68" w14:textId="77777777" w:rsidR="008F0B0F" w:rsidRPr="00A66FD8" w:rsidRDefault="008F0B0F" w:rsidP="008F0B0F">
            <w:pPr>
              <w:numPr>
                <w:ilvl w:val="0"/>
                <w:numId w:val="7"/>
              </w:numPr>
              <w:jc w:val="both"/>
              <w:rPr>
                <w:rFonts w:ascii="Arial" w:eastAsia="Tahoma" w:hAnsi="Arial" w:cs="Arial"/>
                <w:sz w:val="20"/>
                <w:szCs w:val="20"/>
              </w:rPr>
            </w:pPr>
            <w:r w:rsidRPr="00A66FD8">
              <w:rPr>
                <w:rFonts w:ascii="Arial" w:eastAsia="Tahoma" w:hAnsi="Arial" w:cs="Arial"/>
                <w:sz w:val="20"/>
                <w:szCs w:val="20"/>
              </w:rPr>
              <w:t>Cláusula de Ajuste automático de suma asegurada para bienes de origen nacional al 5.0%, no incluida en los valores declarados mencionados en el anexo</w:t>
            </w:r>
          </w:p>
        </w:tc>
      </w:tr>
      <w:tr w:rsidR="008F0B0F" w:rsidRPr="00A66FD8" w14:paraId="633308A8" w14:textId="77777777" w:rsidTr="00407EE8">
        <w:tc>
          <w:tcPr>
            <w:tcW w:w="2232" w:type="dxa"/>
          </w:tcPr>
          <w:p w14:paraId="4A214CE1" w14:textId="77777777" w:rsidR="008F0B0F" w:rsidRPr="00A66FD8" w:rsidRDefault="008F0B0F" w:rsidP="00AB5D1D">
            <w:pPr>
              <w:rPr>
                <w:rFonts w:ascii="Arial" w:eastAsia="Tahoma" w:hAnsi="Arial" w:cs="Arial"/>
                <w:b/>
                <w:bCs/>
                <w:sz w:val="20"/>
                <w:szCs w:val="20"/>
              </w:rPr>
            </w:pPr>
          </w:p>
        </w:tc>
        <w:tc>
          <w:tcPr>
            <w:tcW w:w="7833" w:type="dxa"/>
            <w:gridSpan w:val="5"/>
            <w:hideMark/>
          </w:tcPr>
          <w:p w14:paraId="7A8F36B7" w14:textId="77777777" w:rsidR="008F0B0F" w:rsidRPr="008E1350" w:rsidRDefault="008F0B0F" w:rsidP="008F0B0F">
            <w:pPr>
              <w:numPr>
                <w:ilvl w:val="0"/>
                <w:numId w:val="7"/>
              </w:numPr>
              <w:jc w:val="both"/>
              <w:rPr>
                <w:rFonts w:ascii="Arial" w:eastAsia="Tahoma" w:hAnsi="Arial" w:cs="Arial"/>
                <w:sz w:val="20"/>
                <w:szCs w:val="20"/>
              </w:rPr>
            </w:pPr>
            <w:r w:rsidRPr="00A66FD8">
              <w:rPr>
                <w:rFonts w:ascii="Arial" w:eastAsia="Tahoma" w:hAnsi="Arial" w:cs="Arial"/>
                <w:sz w:val="20"/>
                <w:szCs w:val="20"/>
              </w:rPr>
              <w:t>Reinstalación automática de suma asegurada al 100% con cobro de prima.</w:t>
            </w:r>
          </w:p>
        </w:tc>
      </w:tr>
      <w:tr w:rsidR="008F0B0F" w:rsidRPr="00A66FD8" w14:paraId="4FB5B38B" w14:textId="77777777" w:rsidTr="00407EE8">
        <w:tc>
          <w:tcPr>
            <w:tcW w:w="2232" w:type="dxa"/>
          </w:tcPr>
          <w:p w14:paraId="37E010BD" w14:textId="77777777" w:rsidR="008F0B0F" w:rsidRPr="00A66FD8" w:rsidRDefault="008F0B0F" w:rsidP="00AB5D1D">
            <w:pPr>
              <w:rPr>
                <w:rFonts w:ascii="Arial" w:eastAsia="Tahoma" w:hAnsi="Arial" w:cs="Arial"/>
                <w:b/>
                <w:bCs/>
                <w:sz w:val="20"/>
                <w:szCs w:val="20"/>
              </w:rPr>
            </w:pPr>
          </w:p>
        </w:tc>
        <w:tc>
          <w:tcPr>
            <w:tcW w:w="7833" w:type="dxa"/>
            <w:gridSpan w:val="5"/>
          </w:tcPr>
          <w:p w14:paraId="29EEF83B" w14:textId="77777777" w:rsidR="008F0B0F" w:rsidRPr="00A66FD8" w:rsidRDefault="008F0B0F" w:rsidP="00AB5D1D">
            <w:pPr>
              <w:jc w:val="both"/>
              <w:rPr>
                <w:rFonts w:ascii="Arial" w:eastAsia="Tahoma" w:hAnsi="Arial" w:cs="Arial"/>
                <w:sz w:val="20"/>
                <w:szCs w:val="20"/>
              </w:rPr>
            </w:pPr>
          </w:p>
        </w:tc>
      </w:tr>
      <w:tr w:rsidR="008F0B0F" w:rsidRPr="00A66FD8" w14:paraId="3832E7F1" w14:textId="77777777" w:rsidTr="00407EE8">
        <w:tc>
          <w:tcPr>
            <w:tcW w:w="2232" w:type="dxa"/>
            <w:hideMark/>
          </w:tcPr>
          <w:p w14:paraId="08B5B99C"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Exclusiones adicionales a las especificadas en las Condiciones Generales:</w:t>
            </w:r>
          </w:p>
        </w:tc>
        <w:tc>
          <w:tcPr>
            <w:tcW w:w="7833" w:type="dxa"/>
            <w:gridSpan w:val="5"/>
          </w:tcPr>
          <w:p w14:paraId="3E9E4E8B" w14:textId="77777777" w:rsidR="008F0B0F" w:rsidRPr="00A66FD8" w:rsidRDefault="008F0B0F" w:rsidP="00AB5D1D">
            <w:pPr>
              <w:jc w:val="both"/>
              <w:rPr>
                <w:rFonts w:ascii="Arial" w:eastAsia="Tahoma" w:hAnsi="Arial" w:cs="Arial"/>
                <w:sz w:val="20"/>
                <w:szCs w:val="20"/>
              </w:rPr>
            </w:pPr>
          </w:p>
          <w:p w14:paraId="5A37FF2A" w14:textId="77777777" w:rsidR="008F0B0F" w:rsidRPr="00A66FD8" w:rsidRDefault="008F0B0F" w:rsidP="00AB5D1D">
            <w:pPr>
              <w:jc w:val="both"/>
              <w:rPr>
                <w:rFonts w:ascii="Arial" w:eastAsia="Tahoma" w:hAnsi="Arial" w:cs="Arial"/>
                <w:sz w:val="20"/>
                <w:szCs w:val="20"/>
              </w:rPr>
            </w:pPr>
          </w:p>
          <w:p w14:paraId="3144D1D7" w14:textId="77777777" w:rsidR="008F0B0F" w:rsidRPr="00A66FD8" w:rsidRDefault="008F0B0F" w:rsidP="008F0B0F">
            <w:pPr>
              <w:numPr>
                <w:ilvl w:val="0"/>
                <w:numId w:val="7"/>
              </w:numPr>
              <w:jc w:val="both"/>
              <w:rPr>
                <w:rFonts w:ascii="Arial" w:eastAsia="Tahoma" w:hAnsi="Arial" w:cs="Arial"/>
                <w:sz w:val="20"/>
                <w:szCs w:val="20"/>
              </w:rPr>
            </w:pPr>
            <w:r w:rsidRPr="00A66FD8">
              <w:rPr>
                <w:rFonts w:ascii="Arial" w:eastAsia="Tahoma" w:hAnsi="Arial" w:cs="Arial"/>
                <w:sz w:val="20"/>
                <w:szCs w:val="20"/>
              </w:rPr>
              <w:t>Edificios en Construcción o reconstrucción</w:t>
            </w:r>
          </w:p>
        </w:tc>
      </w:tr>
      <w:tr w:rsidR="008F0B0F" w:rsidRPr="00A66FD8" w14:paraId="4B4B1814" w14:textId="77777777" w:rsidTr="00407EE8">
        <w:tc>
          <w:tcPr>
            <w:tcW w:w="2232" w:type="dxa"/>
          </w:tcPr>
          <w:p w14:paraId="13F8E34B" w14:textId="77777777" w:rsidR="008F0B0F" w:rsidRPr="00A66FD8" w:rsidRDefault="008F0B0F" w:rsidP="00AB5D1D">
            <w:pPr>
              <w:rPr>
                <w:rFonts w:ascii="Arial" w:eastAsia="Tahoma" w:hAnsi="Arial" w:cs="Arial"/>
                <w:b/>
                <w:bCs/>
                <w:sz w:val="20"/>
                <w:szCs w:val="20"/>
              </w:rPr>
            </w:pPr>
          </w:p>
        </w:tc>
        <w:tc>
          <w:tcPr>
            <w:tcW w:w="7833" w:type="dxa"/>
            <w:gridSpan w:val="5"/>
            <w:hideMark/>
          </w:tcPr>
          <w:p w14:paraId="4E346673" w14:textId="77777777" w:rsidR="008F0B0F" w:rsidRPr="00A66FD8" w:rsidRDefault="008F0B0F" w:rsidP="008F0B0F">
            <w:pPr>
              <w:numPr>
                <w:ilvl w:val="0"/>
                <w:numId w:val="7"/>
              </w:numPr>
              <w:jc w:val="both"/>
              <w:rPr>
                <w:rFonts w:ascii="Arial" w:eastAsia="Tahoma" w:hAnsi="Arial" w:cs="Arial"/>
                <w:sz w:val="20"/>
                <w:szCs w:val="20"/>
              </w:rPr>
            </w:pPr>
            <w:r w:rsidRPr="00A66FD8">
              <w:rPr>
                <w:rFonts w:ascii="Arial" w:eastAsia="Tahoma" w:hAnsi="Arial" w:cs="Arial"/>
                <w:sz w:val="20"/>
                <w:szCs w:val="20"/>
              </w:rPr>
              <w:t>Edificios desocupados o deshabitados</w:t>
            </w:r>
          </w:p>
        </w:tc>
      </w:tr>
      <w:tr w:rsidR="008F0B0F" w:rsidRPr="00A66FD8" w14:paraId="49CA1E76" w14:textId="77777777" w:rsidTr="00407EE8">
        <w:tc>
          <w:tcPr>
            <w:tcW w:w="2232" w:type="dxa"/>
          </w:tcPr>
          <w:p w14:paraId="1AE789FD" w14:textId="77777777" w:rsidR="008F0B0F" w:rsidRPr="00A66FD8" w:rsidRDefault="008F0B0F" w:rsidP="00AB5D1D">
            <w:pPr>
              <w:rPr>
                <w:rFonts w:ascii="Arial" w:eastAsia="Tahoma" w:hAnsi="Arial" w:cs="Arial"/>
                <w:b/>
                <w:bCs/>
                <w:sz w:val="20"/>
                <w:szCs w:val="20"/>
              </w:rPr>
            </w:pPr>
          </w:p>
        </w:tc>
        <w:tc>
          <w:tcPr>
            <w:tcW w:w="7833" w:type="dxa"/>
            <w:gridSpan w:val="5"/>
            <w:hideMark/>
          </w:tcPr>
          <w:p w14:paraId="3FA576C4" w14:textId="77777777" w:rsidR="008F0B0F" w:rsidRPr="00A66FD8" w:rsidRDefault="008F0B0F" w:rsidP="008F0B0F">
            <w:pPr>
              <w:numPr>
                <w:ilvl w:val="0"/>
                <w:numId w:val="7"/>
              </w:numPr>
              <w:jc w:val="both"/>
              <w:rPr>
                <w:rFonts w:ascii="Arial" w:eastAsia="Tahoma" w:hAnsi="Arial" w:cs="Arial"/>
                <w:sz w:val="20"/>
                <w:szCs w:val="20"/>
              </w:rPr>
            </w:pPr>
            <w:r w:rsidRPr="00A66FD8">
              <w:rPr>
                <w:rFonts w:ascii="Arial" w:eastAsia="Tahoma" w:hAnsi="Arial" w:cs="Arial"/>
                <w:sz w:val="20"/>
                <w:szCs w:val="20"/>
              </w:rPr>
              <w:t>Combustión Espontánea</w:t>
            </w:r>
          </w:p>
        </w:tc>
      </w:tr>
      <w:tr w:rsidR="008F0B0F" w:rsidRPr="00A66FD8" w14:paraId="71B44AE3" w14:textId="77777777" w:rsidTr="00407EE8">
        <w:tc>
          <w:tcPr>
            <w:tcW w:w="2232" w:type="dxa"/>
          </w:tcPr>
          <w:p w14:paraId="69FF65DD" w14:textId="77777777" w:rsidR="008F0B0F" w:rsidRPr="00A66FD8" w:rsidRDefault="008F0B0F" w:rsidP="00AB5D1D">
            <w:pPr>
              <w:rPr>
                <w:rFonts w:ascii="Arial" w:eastAsia="Tahoma" w:hAnsi="Arial" w:cs="Arial"/>
                <w:b/>
                <w:bCs/>
                <w:sz w:val="20"/>
                <w:szCs w:val="20"/>
              </w:rPr>
            </w:pPr>
          </w:p>
        </w:tc>
        <w:tc>
          <w:tcPr>
            <w:tcW w:w="7833" w:type="dxa"/>
            <w:gridSpan w:val="5"/>
            <w:hideMark/>
          </w:tcPr>
          <w:p w14:paraId="05F3B6B1" w14:textId="77777777" w:rsidR="008F0B0F" w:rsidRPr="00A66FD8" w:rsidRDefault="008F0B0F" w:rsidP="008F0B0F">
            <w:pPr>
              <w:numPr>
                <w:ilvl w:val="0"/>
                <w:numId w:val="7"/>
              </w:numPr>
              <w:jc w:val="both"/>
              <w:rPr>
                <w:rFonts w:ascii="Arial" w:eastAsia="Tahoma" w:hAnsi="Arial" w:cs="Arial"/>
                <w:sz w:val="20"/>
                <w:szCs w:val="20"/>
              </w:rPr>
            </w:pPr>
            <w:r w:rsidRPr="00A66FD8">
              <w:rPr>
                <w:rFonts w:ascii="Arial" w:eastAsia="Tahoma" w:hAnsi="Arial" w:cs="Arial"/>
                <w:sz w:val="20"/>
                <w:szCs w:val="20"/>
              </w:rPr>
              <w:t>Muelles</w:t>
            </w:r>
          </w:p>
        </w:tc>
      </w:tr>
      <w:tr w:rsidR="008F0B0F" w:rsidRPr="00A66FD8" w14:paraId="690B475A" w14:textId="77777777" w:rsidTr="00407EE8">
        <w:tc>
          <w:tcPr>
            <w:tcW w:w="2232" w:type="dxa"/>
          </w:tcPr>
          <w:p w14:paraId="2CA9D536" w14:textId="77777777" w:rsidR="008F0B0F" w:rsidRPr="00A66FD8" w:rsidRDefault="008F0B0F" w:rsidP="00AB5D1D">
            <w:pPr>
              <w:rPr>
                <w:rFonts w:ascii="Arial" w:eastAsia="Tahoma" w:hAnsi="Arial" w:cs="Arial"/>
                <w:b/>
                <w:bCs/>
                <w:sz w:val="20"/>
                <w:szCs w:val="20"/>
              </w:rPr>
            </w:pPr>
          </w:p>
        </w:tc>
        <w:tc>
          <w:tcPr>
            <w:tcW w:w="7833" w:type="dxa"/>
            <w:gridSpan w:val="5"/>
            <w:hideMark/>
          </w:tcPr>
          <w:p w14:paraId="0A653E14" w14:textId="77777777" w:rsidR="008F0B0F" w:rsidRPr="00A66FD8" w:rsidRDefault="008F0B0F" w:rsidP="008F0B0F">
            <w:pPr>
              <w:numPr>
                <w:ilvl w:val="0"/>
                <w:numId w:val="7"/>
              </w:numPr>
              <w:jc w:val="both"/>
              <w:rPr>
                <w:rFonts w:ascii="Arial" w:eastAsia="Tahoma" w:hAnsi="Arial" w:cs="Arial"/>
                <w:sz w:val="20"/>
                <w:szCs w:val="20"/>
              </w:rPr>
            </w:pPr>
            <w:r w:rsidRPr="00A66FD8">
              <w:rPr>
                <w:rFonts w:ascii="Arial" w:eastAsia="Tahoma" w:hAnsi="Arial" w:cs="Arial"/>
                <w:sz w:val="20"/>
                <w:szCs w:val="20"/>
              </w:rPr>
              <w:t>Campos de Golf</w:t>
            </w:r>
          </w:p>
        </w:tc>
      </w:tr>
      <w:tr w:rsidR="008F0B0F" w:rsidRPr="00A66FD8" w14:paraId="5774DED9" w14:textId="77777777" w:rsidTr="00407EE8">
        <w:tc>
          <w:tcPr>
            <w:tcW w:w="2232" w:type="dxa"/>
          </w:tcPr>
          <w:p w14:paraId="70BD2979" w14:textId="77777777" w:rsidR="008F0B0F" w:rsidRPr="00A66FD8" w:rsidRDefault="008F0B0F" w:rsidP="00AB5D1D">
            <w:pPr>
              <w:rPr>
                <w:rFonts w:ascii="Arial" w:eastAsia="Tahoma" w:hAnsi="Arial" w:cs="Arial"/>
                <w:b/>
                <w:bCs/>
                <w:sz w:val="20"/>
                <w:szCs w:val="20"/>
              </w:rPr>
            </w:pPr>
          </w:p>
        </w:tc>
        <w:tc>
          <w:tcPr>
            <w:tcW w:w="7833" w:type="dxa"/>
            <w:gridSpan w:val="5"/>
            <w:hideMark/>
          </w:tcPr>
          <w:p w14:paraId="23ED08BC" w14:textId="77777777" w:rsidR="008F0B0F" w:rsidRPr="00A66FD8" w:rsidRDefault="008F0B0F" w:rsidP="008F0B0F">
            <w:pPr>
              <w:numPr>
                <w:ilvl w:val="0"/>
                <w:numId w:val="7"/>
              </w:numPr>
              <w:jc w:val="both"/>
              <w:rPr>
                <w:rFonts w:ascii="Arial" w:eastAsia="Tahoma" w:hAnsi="Arial" w:cs="Arial"/>
                <w:sz w:val="20"/>
                <w:szCs w:val="20"/>
              </w:rPr>
            </w:pPr>
            <w:r w:rsidRPr="00A66FD8">
              <w:rPr>
                <w:rFonts w:ascii="Arial" w:eastAsia="Tahoma" w:hAnsi="Arial" w:cs="Arial"/>
                <w:sz w:val="20"/>
                <w:szCs w:val="20"/>
              </w:rPr>
              <w:t>Bienes excluidos que pueden ser cubiertos bajo convenio expreso cuando no se haya convenido expresamente su cobertura</w:t>
            </w:r>
          </w:p>
        </w:tc>
      </w:tr>
      <w:tr w:rsidR="008F0B0F" w:rsidRPr="00A66FD8" w14:paraId="2F8A50EC" w14:textId="77777777" w:rsidTr="00407EE8">
        <w:tc>
          <w:tcPr>
            <w:tcW w:w="2232" w:type="dxa"/>
          </w:tcPr>
          <w:p w14:paraId="399620C5" w14:textId="77777777" w:rsidR="008F0B0F" w:rsidRPr="00A66FD8" w:rsidRDefault="008F0B0F" w:rsidP="00AB5D1D">
            <w:pPr>
              <w:rPr>
                <w:rFonts w:ascii="Arial" w:eastAsia="Tahoma" w:hAnsi="Arial" w:cs="Arial"/>
                <w:b/>
                <w:bCs/>
                <w:sz w:val="20"/>
                <w:szCs w:val="20"/>
              </w:rPr>
            </w:pPr>
          </w:p>
        </w:tc>
        <w:tc>
          <w:tcPr>
            <w:tcW w:w="7833" w:type="dxa"/>
            <w:gridSpan w:val="5"/>
            <w:hideMark/>
          </w:tcPr>
          <w:p w14:paraId="4F73FBA9" w14:textId="77777777" w:rsidR="008F0B0F" w:rsidRPr="00A66FD8" w:rsidRDefault="008F0B0F" w:rsidP="008F0B0F">
            <w:pPr>
              <w:numPr>
                <w:ilvl w:val="0"/>
                <w:numId w:val="7"/>
              </w:numPr>
              <w:jc w:val="both"/>
              <w:rPr>
                <w:rFonts w:ascii="Arial" w:eastAsia="Tahoma" w:hAnsi="Arial" w:cs="Arial"/>
                <w:sz w:val="20"/>
                <w:szCs w:val="20"/>
              </w:rPr>
            </w:pPr>
            <w:r w:rsidRPr="00A66FD8">
              <w:rPr>
                <w:rFonts w:ascii="Arial" w:eastAsia="Tahoma" w:hAnsi="Arial" w:cs="Arial"/>
                <w:sz w:val="20"/>
                <w:szCs w:val="20"/>
              </w:rPr>
              <w:t>Riesgos inactivos siendo estos los que presenta una paralización mayor a seis meses en más del cincuenta por ciento de su actividad principal</w:t>
            </w:r>
          </w:p>
        </w:tc>
      </w:tr>
      <w:tr w:rsidR="008F0B0F" w:rsidRPr="00A66FD8" w14:paraId="3F609A28" w14:textId="77777777" w:rsidTr="00407EE8">
        <w:tc>
          <w:tcPr>
            <w:tcW w:w="2232" w:type="dxa"/>
          </w:tcPr>
          <w:p w14:paraId="684F2EFF" w14:textId="77777777" w:rsidR="008F0B0F" w:rsidRPr="00A66FD8" w:rsidRDefault="008F0B0F" w:rsidP="00AB5D1D">
            <w:pPr>
              <w:rPr>
                <w:rFonts w:ascii="Arial" w:eastAsia="Tahoma" w:hAnsi="Arial" w:cs="Arial"/>
                <w:b/>
                <w:bCs/>
                <w:sz w:val="20"/>
                <w:szCs w:val="20"/>
              </w:rPr>
            </w:pPr>
          </w:p>
        </w:tc>
        <w:tc>
          <w:tcPr>
            <w:tcW w:w="7833" w:type="dxa"/>
            <w:gridSpan w:val="5"/>
            <w:hideMark/>
          </w:tcPr>
          <w:p w14:paraId="40CACE7E" w14:textId="77777777" w:rsidR="008F0B0F" w:rsidRPr="00A66FD8" w:rsidRDefault="008F0B0F" w:rsidP="008F0B0F">
            <w:pPr>
              <w:numPr>
                <w:ilvl w:val="0"/>
                <w:numId w:val="7"/>
              </w:numPr>
              <w:jc w:val="both"/>
              <w:rPr>
                <w:rFonts w:ascii="Arial" w:eastAsia="Tahoma" w:hAnsi="Arial" w:cs="Arial"/>
                <w:sz w:val="20"/>
                <w:szCs w:val="20"/>
              </w:rPr>
            </w:pPr>
            <w:r w:rsidRPr="00A66FD8">
              <w:rPr>
                <w:rFonts w:ascii="Arial" w:eastAsia="Tahoma" w:hAnsi="Arial" w:cs="Arial"/>
                <w:sz w:val="20"/>
                <w:szCs w:val="20"/>
              </w:rPr>
              <w:t>Hurto, saqueo y pillajes a consecuencia de cualquier riesgo amparado</w:t>
            </w:r>
          </w:p>
        </w:tc>
      </w:tr>
      <w:tr w:rsidR="008F0B0F" w:rsidRPr="00A66FD8" w14:paraId="5D3572DB" w14:textId="77777777" w:rsidTr="00407EE8">
        <w:tc>
          <w:tcPr>
            <w:tcW w:w="2232" w:type="dxa"/>
          </w:tcPr>
          <w:p w14:paraId="7806B6F6" w14:textId="77777777" w:rsidR="008F0B0F" w:rsidRPr="00A66FD8" w:rsidRDefault="008F0B0F" w:rsidP="00AB5D1D">
            <w:pPr>
              <w:rPr>
                <w:rFonts w:ascii="Arial" w:eastAsia="Tahoma" w:hAnsi="Arial" w:cs="Arial"/>
                <w:b/>
                <w:bCs/>
                <w:sz w:val="20"/>
                <w:szCs w:val="20"/>
              </w:rPr>
            </w:pPr>
          </w:p>
        </w:tc>
        <w:tc>
          <w:tcPr>
            <w:tcW w:w="7833" w:type="dxa"/>
            <w:gridSpan w:val="5"/>
            <w:hideMark/>
          </w:tcPr>
          <w:p w14:paraId="34A5F1AE" w14:textId="77777777" w:rsidR="008F0B0F" w:rsidRPr="00A66FD8" w:rsidRDefault="008F0B0F" w:rsidP="008F0B0F">
            <w:pPr>
              <w:numPr>
                <w:ilvl w:val="0"/>
                <w:numId w:val="7"/>
              </w:numPr>
              <w:jc w:val="both"/>
              <w:rPr>
                <w:rFonts w:ascii="Arial" w:eastAsia="Tahoma" w:hAnsi="Arial" w:cs="Arial"/>
                <w:sz w:val="20"/>
                <w:szCs w:val="20"/>
              </w:rPr>
            </w:pPr>
            <w:r w:rsidRPr="00A66FD8">
              <w:rPr>
                <w:rFonts w:ascii="Arial" w:eastAsia="Tahoma" w:hAnsi="Arial" w:cs="Arial"/>
                <w:sz w:val="20"/>
                <w:szCs w:val="20"/>
              </w:rPr>
              <w:t>Adicionalmente a las exclusiones descritas en las condiciones generales, para los bienes bajo convenio expreso dentro de la cobertura de fenómenos Hidrometeorológicos, se excluyen muelles, marinas, amarraderos, escolleras, malecones, desembarcaderos, atracaderos, diques, andadores, rompeolas, espigones, escolleras o cualquier construcción e instalación que se encuentre sobre o bajo el agua</w:t>
            </w:r>
          </w:p>
        </w:tc>
      </w:tr>
      <w:tr w:rsidR="008F0B0F" w:rsidRPr="00A66FD8" w14:paraId="67ABB263" w14:textId="77777777" w:rsidTr="00407EE8">
        <w:tc>
          <w:tcPr>
            <w:tcW w:w="2232" w:type="dxa"/>
          </w:tcPr>
          <w:p w14:paraId="668422CF" w14:textId="77777777" w:rsidR="008F0B0F" w:rsidRPr="00A66FD8" w:rsidRDefault="008F0B0F" w:rsidP="00AB5D1D">
            <w:pPr>
              <w:rPr>
                <w:rFonts w:ascii="Arial" w:eastAsia="Tahoma" w:hAnsi="Arial" w:cs="Arial"/>
                <w:b/>
                <w:bCs/>
                <w:sz w:val="20"/>
                <w:szCs w:val="20"/>
              </w:rPr>
            </w:pPr>
          </w:p>
        </w:tc>
        <w:tc>
          <w:tcPr>
            <w:tcW w:w="7833" w:type="dxa"/>
            <w:gridSpan w:val="5"/>
            <w:hideMark/>
          </w:tcPr>
          <w:p w14:paraId="76384493" w14:textId="77777777" w:rsidR="008F0B0F" w:rsidRPr="00A66FD8" w:rsidRDefault="008F0B0F" w:rsidP="008F0B0F">
            <w:pPr>
              <w:numPr>
                <w:ilvl w:val="0"/>
                <w:numId w:val="7"/>
              </w:numPr>
              <w:jc w:val="both"/>
              <w:rPr>
                <w:rFonts w:ascii="Arial" w:eastAsia="Tahoma" w:hAnsi="Arial" w:cs="Arial"/>
                <w:sz w:val="20"/>
                <w:szCs w:val="20"/>
              </w:rPr>
            </w:pPr>
            <w:r w:rsidRPr="00A66FD8">
              <w:rPr>
                <w:rFonts w:ascii="Arial" w:eastAsia="Tahoma" w:hAnsi="Arial" w:cs="Arial"/>
                <w:sz w:val="20"/>
                <w:szCs w:val="20"/>
              </w:rPr>
              <w:t>Animales</w:t>
            </w:r>
          </w:p>
        </w:tc>
      </w:tr>
      <w:tr w:rsidR="008F0B0F" w:rsidRPr="00A66FD8" w14:paraId="562F74B0" w14:textId="77777777" w:rsidTr="00407EE8">
        <w:tc>
          <w:tcPr>
            <w:tcW w:w="2232" w:type="dxa"/>
          </w:tcPr>
          <w:p w14:paraId="40E76AE3" w14:textId="77777777" w:rsidR="008F0B0F" w:rsidRPr="00A66FD8" w:rsidRDefault="008F0B0F" w:rsidP="00AB5D1D">
            <w:pPr>
              <w:rPr>
                <w:rFonts w:ascii="Arial" w:eastAsia="Tahoma" w:hAnsi="Arial" w:cs="Arial"/>
                <w:b/>
                <w:bCs/>
                <w:sz w:val="20"/>
                <w:szCs w:val="20"/>
              </w:rPr>
            </w:pPr>
          </w:p>
        </w:tc>
        <w:tc>
          <w:tcPr>
            <w:tcW w:w="7833" w:type="dxa"/>
            <w:gridSpan w:val="5"/>
            <w:hideMark/>
          </w:tcPr>
          <w:p w14:paraId="08FC6806" w14:textId="77777777" w:rsidR="008F0B0F" w:rsidRPr="00A66FD8" w:rsidRDefault="008F0B0F" w:rsidP="008F0B0F">
            <w:pPr>
              <w:numPr>
                <w:ilvl w:val="0"/>
                <w:numId w:val="7"/>
              </w:numPr>
              <w:jc w:val="both"/>
              <w:rPr>
                <w:rFonts w:ascii="Arial" w:eastAsia="Tahoma" w:hAnsi="Arial" w:cs="Arial"/>
                <w:sz w:val="20"/>
                <w:szCs w:val="20"/>
              </w:rPr>
            </w:pPr>
            <w:r w:rsidRPr="00A66FD8">
              <w:rPr>
                <w:rFonts w:ascii="Arial" w:eastAsia="Tahoma" w:hAnsi="Arial" w:cs="Arial"/>
                <w:sz w:val="20"/>
                <w:szCs w:val="20"/>
              </w:rPr>
              <w:t>Riesgos siderúrgicos, entendiendo como los que tienen como proceso primario la transformación y fundición de materia prima, minerales, chatarra u otras similares para la obtención de productos de base hierro y/o acero</w:t>
            </w:r>
          </w:p>
        </w:tc>
      </w:tr>
      <w:tr w:rsidR="008F0B0F" w:rsidRPr="00A66FD8" w14:paraId="2C94F776" w14:textId="77777777" w:rsidTr="00407EE8">
        <w:tc>
          <w:tcPr>
            <w:tcW w:w="2232" w:type="dxa"/>
          </w:tcPr>
          <w:p w14:paraId="759C5ADA" w14:textId="77777777" w:rsidR="008F0B0F" w:rsidRPr="00A66FD8" w:rsidRDefault="008F0B0F" w:rsidP="00AB5D1D">
            <w:pPr>
              <w:rPr>
                <w:rFonts w:ascii="Arial" w:eastAsia="Tahoma" w:hAnsi="Arial" w:cs="Arial"/>
                <w:b/>
                <w:bCs/>
                <w:sz w:val="20"/>
                <w:szCs w:val="20"/>
              </w:rPr>
            </w:pPr>
          </w:p>
        </w:tc>
        <w:tc>
          <w:tcPr>
            <w:tcW w:w="7833" w:type="dxa"/>
            <w:gridSpan w:val="5"/>
            <w:hideMark/>
          </w:tcPr>
          <w:p w14:paraId="0A565203" w14:textId="77777777" w:rsidR="008F0B0F" w:rsidRPr="00A66FD8" w:rsidRDefault="008F0B0F" w:rsidP="008F0B0F">
            <w:pPr>
              <w:numPr>
                <w:ilvl w:val="0"/>
                <w:numId w:val="7"/>
              </w:numPr>
              <w:jc w:val="both"/>
              <w:rPr>
                <w:rFonts w:ascii="Arial" w:eastAsia="Tahoma" w:hAnsi="Arial" w:cs="Arial"/>
                <w:sz w:val="20"/>
                <w:szCs w:val="20"/>
              </w:rPr>
            </w:pPr>
            <w:r w:rsidRPr="00A66FD8">
              <w:rPr>
                <w:rFonts w:ascii="Arial" w:eastAsia="Tahoma" w:hAnsi="Arial" w:cs="Arial"/>
                <w:sz w:val="20"/>
                <w:szCs w:val="20"/>
              </w:rPr>
              <w:t>Riesgos mineros</w:t>
            </w:r>
          </w:p>
        </w:tc>
      </w:tr>
      <w:tr w:rsidR="008F0B0F" w:rsidRPr="00A66FD8" w14:paraId="53F70916" w14:textId="77777777" w:rsidTr="00407EE8">
        <w:tc>
          <w:tcPr>
            <w:tcW w:w="2232" w:type="dxa"/>
          </w:tcPr>
          <w:p w14:paraId="69E63073" w14:textId="77777777" w:rsidR="008F0B0F" w:rsidRPr="00A66FD8" w:rsidRDefault="008F0B0F" w:rsidP="00AB5D1D">
            <w:pPr>
              <w:rPr>
                <w:rFonts w:ascii="Arial" w:eastAsia="Tahoma" w:hAnsi="Arial" w:cs="Arial"/>
                <w:b/>
                <w:bCs/>
                <w:sz w:val="20"/>
                <w:szCs w:val="20"/>
              </w:rPr>
            </w:pPr>
          </w:p>
        </w:tc>
        <w:tc>
          <w:tcPr>
            <w:tcW w:w="7833" w:type="dxa"/>
            <w:gridSpan w:val="5"/>
            <w:hideMark/>
          </w:tcPr>
          <w:p w14:paraId="3EDD89AA" w14:textId="77777777" w:rsidR="008F0B0F" w:rsidRPr="00A66FD8" w:rsidRDefault="008F0B0F" w:rsidP="008F0B0F">
            <w:pPr>
              <w:numPr>
                <w:ilvl w:val="0"/>
                <w:numId w:val="7"/>
              </w:numPr>
              <w:jc w:val="both"/>
              <w:rPr>
                <w:rFonts w:ascii="Arial" w:eastAsia="Tahoma" w:hAnsi="Arial" w:cs="Arial"/>
                <w:sz w:val="20"/>
                <w:szCs w:val="20"/>
              </w:rPr>
            </w:pPr>
            <w:r w:rsidRPr="00A66FD8">
              <w:rPr>
                <w:rFonts w:ascii="Arial" w:eastAsia="Tahoma" w:hAnsi="Arial" w:cs="Arial"/>
                <w:sz w:val="20"/>
                <w:szCs w:val="20"/>
              </w:rPr>
              <w:t>Seguro Contingente</w:t>
            </w:r>
          </w:p>
        </w:tc>
      </w:tr>
      <w:tr w:rsidR="008F0B0F" w:rsidRPr="00A66FD8" w14:paraId="4C9E649E" w14:textId="77777777" w:rsidTr="00407EE8">
        <w:tc>
          <w:tcPr>
            <w:tcW w:w="2232" w:type="dxa"/>
          </w:tcPr>
          <w:p w14:paraId="47247206" w14:textId="77777777" w:rsidR="008F0B0F" w:rsidRPr="00A66FD8" w:rsidRDefault="008F0B0F" w:rsidP="00AB5D1D">
            <w:pPr>
              <w:rPr>
                <w:rFonts w:ascii="Arial" w:eastAsia="Tahoma" w:hAnsi="Arial" w:cs="Arial"/>
                <w:b/>
                <w:bCs/>
                <w:sz w:val="20"/>
                <w:szCs w:val="20"/>
              </w:rPr>
            </w:pPr>
          </w:p>
        </w:tc>
        <w:tc>
          <w:tcPr>
            <w:tcW w:w="7833" w:type="dxa"/>
            <w:gridSpan w:val="5"/>
            <w:hideMark/>
          </w:tcPr>
          <w:p w14:paraId="5C3732A2" w14:textId="77777777" w:rsidR="008F0B0F" w:rsidRPr="00A66FD8" w:rsidRDefault="008F0B0F" w:rsidP="008F0B0F">
            <w:pPr>
              <w:numPr>
                <w:ilvl w:val="0"/>
                <w:numId w:val="7"/>
              </w:numPr>
              <w:jc w:val="both"/>
              <w:rPr>
                <w:rFonts w:ascii="Arial" w:eastAsia="Tahoma" w:hAnsi="Arial" w:cs="Arial"/>
                <w:sz w:val="20"/>
                <w:szCs w:val="20"/>
              </w:rPr>
            </w:pPr>
            <w:r w:rsidRPr="00A66FD8">
              <w:rPr>
                <w:rFonts w:ascii="Arial" w:eastAsia="Tahoma" w:hAnsi="Arial" w:cs="Arial"/>
                <w:sz w:val="20"/>
                <w:szCs w:val="20"/>
              </w:rPr>
              <w:t>Seguro de Interdependencia</w:t>
            </w:r>
          </w:p>
        </w:tc>
      </w:tr>
      <w:tr w:rsidR="008F0B0F" w:rsidRPr="00A66FD8" w14:paraId="7B45292C" w14:textId="77777777" w:rsidTr="00407EE8">
        <w:tc>
          <w:tcPr>
            <w:tcW w:w="2232" w:type="dxa"/>
            <w:tcBorders>
              <w:bottom w:val="single" w:sz="4" w:space="0" w:color="auto"/>
            </w:tcBorders>
          </w:tcPr>
          <w:p w14:paraId="19A275BF" w14:textId="77777777" w:rsidR="008F0B0F" w:rsidRPr="00A66FD8" w:rsidRDefault="008F0B0F" w:rsidP="00AB5D1D">
            <w:pPr>
              <w:rPr>
                <w:rFonts w:ascii="Arial" w:eastAsia="Tahoma" w:hAnsi="Arial" w:cs="Arial"/>
                <w:b/>
                <w:bCs/>
                <w:sz w:val="20"/>
                <w:szCs w:val="20"/>
              </w:rPr>
            </w:pPr>
          </w:p>
        </w:tc>
        <w:tc>
          <w:tcPr>
            <w:tcW w:w="7833" w:type="dxa"/>
            <w:gridSpan w:val="5"/>
            <w:tcBorders>
              <w:bottom w:val="single" w:sz="4" w:space="0" w:color="auto"/>
            </w:tcBorders>
          </w:tcPr>
          <w:p w14:paraId="088BEE64" w14:textId="77777777" w:rsidR="008F0B0F" w:rsidRPr="00A66FD8" w:rsidRDefault="008F0B0F" w:rsidP="00AB5D1D">
            <w:pPr>
              <w:jc w:val="both"/>
              <w:rPr>
                <w:rFonts w:ascii="Arial" w:eastAsia="Tahoma" w:hAnsi="Arial" w:cs="Arial"/>
                <w:sz w:val="20"/>
                <w:szCs w:val="20"/>
              </w:rPr>
            </w:pPr>
          </w:p>
        </w:tc>
      </w:tr>
      <w:tr w:rsidR="008F0B0F" w:rsidRPr="00A66FD8" w14:paraId="2946E19F" w14:textId="77777777" w:rsidTr="00407EE8">
        <w:tc>
          <w:tcPr>
            <w:tcW w:w="2232" w:type="dxa"/>
            <w:tcBorders>
              <w:top w:val="single" w:sz="4" w:space="0" w:color="auto"/>
              <w:left w:val="single" w:sz="4" w:space="0" w:color="auto"/>
              <w:bottom w:val="single" w:sz="4" w:space="0" w:color="auto"/>
              <w:right w:val="single" w:sz="4" w:space="0" w:color="auto"/>
            </w:tcBorders>
            <w:hideMark/>
          </w:tcPr>
          <w:p w14:paraId="27497BB1"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Términos y Condiciones.</w:t>
            </w:r>
          </w:p>
        </w:tc>
        <w:tc>
          <w:tcPr>
            <w:tcW w:w="7833" w:type="dxa"/>
            <w:gridSpan w:val="5"/>
            <w:tcBorders>
              <w:top w:val="single" w:sz="4" w:space="0" w:color="auto"/>
              <w:left w:val="single" w:sz="4" w:space="0" w:color="auto"/>
              <w:bottom w:val="single" w:sz="4" w:space="0" w:color="auto"/>
              <w:right w:val="single" w:sz="4" w:space="0" w:color="auto"/>
            </w:tcBorders>
            <w:hideMark/>
          </w:tcPr>
          <w:p w14:paraId="491AEEC5" w14:textId="77777777" w:rsidR="008F0B0F" w:rsidRPr="00A66FD8" w:rsidRDefault="008F0B0F" w:rsidP="00AB5D1D">
            <w:pPr>
              <w:jc w:val="both"/>
              <w:rPr>
                <w:rFonts w:ascii="Arial" w:eastAsia="Tahoma" w:hAnsi="Arial" w:cs="Arial"/>
                <w:b/>
                <w:bCs/>
                <w:sz w:val="20"/>
                <w:szCs w:val="20"/>
              </w:rPr>
            </w:pPr>
            <w:r w:rsidRPr="00A66FD8">
              <w:rPr>
                <w:rFonts w:ascii="Arial" w:eastAsia="Tahoma" w:hAnsi="Arial" w:cs="Arial"/>
                <w:b/>
                <w:bCs/>
                <w:sz w:val="20"/>
                <w:szCs w:val="20"/>
              </w:rPr>
              <w:t>Responsabilidad Civil</w:t>
            </w:r>
          </w:p>
        </w:tc>
      </w:tr>
      <w:tr w:rsidR="008F0B0F" w:rsidRPr="00A66FD8" w14:paraId="5997B7AE" w14:textId="77777777" w:rsidTr="00407EE8">
        <w:tc>
          <w:tcPr>
            <w:tcW w:w="2232" w:type="dxa"/>
            <w:tcBorders>
              <w:top w:val="single" w:sz="4" w:space="0" w:color="auto"/>
            </w:tcBorders>
          </w:tcPr>
          <w:p w14:paraId="1F4A5360" w14:textId="77777777" w:rsidR="008F0B0F" w:rsidRPr="00A66FD8" w:rsidRDefault="008F0B0F" w:rsidP="00AB5D1D">
            <w:pPr>
              <w:rPr>
                <w:rFonts w:ascii="Arial" w:eastAsia="Tahoma" w:hAnsi="Arial" w:cs="Arial"/>
                <w:b/>
                <w:bCs/>
                <w:sz w:val="20"/>
                <w:szCs w:val="20"/>
              </w:rPr>
            </w:pPr>
          </w:p>
        </w:tc>
        <w:tc>
          <w:tcPr>
            <w:tcW w:w="7833" w:type="dxa"/>
            <w:gridSpan w:val="5"/>
            <w:tcBorders>
              <w:top w:val="single" w:sz="4" w:space="0" w:color="auto"/>
            </w:tcBorders>
          </w:tcPr>
          <w:p w14:paraId="016D4FB6" w14:textId="77777777" w:rsidR="008F0B0F" w:rsidRPr="00A66FD8" w:rsidRDefault="008F0B0F" w:rsidP="00AB5D1D">
            <w:pPr>
              <w:jc w:val="both"/>
              <w:rPr>
                <w:rFonts w:ascii="Arial" w:eastAsia="Tahoma" w:hAnsi="Arial" w:cs="Arial"/>
                <w:sz w:val="20"/>
                <w:szCs w:val="20"/>
              </w:rPr>
            </w:pPr>
          </w:p>
        </w:tc>
      </w:tr>
      <w:tr w:rsidR="008F0B0F" w:rsidRPr="00A66FD8" w14:paraId="601884CA" w14:textId="77777777" w:rsidTr="00407EE8">
        <w:tc>
          <w:tcPr>
            <w:tcW w:w="2232" w:type="dxa"/>
            <w:hideMark/>
          </w:tcPr>
          <w:p w14:paraId="2C6E81C1"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Materia del Seguro:</w:t>
            </w:r>
          </w:p>
        </w:tc>
        <w:tc>
          <w:tcPr>
            <w:tcW w:w="7833" w:type="dxa"/>
            <w:gridSpan w:val="5"/>
            <w:hideMark/>
          </w:tcPr>
          <w:p w14:paraId="26748B80"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La Compañía se obliga a pagar los daños y consecuencialmente los perjuicios y el daño moral que el Asegurado cause a terceros, y por lo que éste deberá responder por hechos u omisiones no dolosos ocurridos durante la vigencia de la póliza, y que causen la muerte o menoscabo de la salud de dichos terceros, o el deterioro o la destrucción de bienes propiedad de los mismos, según las cláusulas, especificaciones y coberturas pactadas en esta Sección.</w:t>
            </w:r>
          </w:p>
        </w:tc>
      </w:tr>
      <w:tr w:rsidR="008F0B0F" w:rsidRPr="00A66FD8" w14:paraId="10F63169" w14:textId="77777777" w:rsidTr="00407EE8">
        <w:tc>
          <w:tcPr>
            <w:tcW w:w="2232" w:type="dxa"/>
          </w:tcPr>
          <w:p w14:paraId="27AB2AAD" w14:textId="77777777" w:rsidR="008F0B0F" w:rsidRPr="00A66FD8" w:rsidRDefault="008F0B0F" w:rsidP="00AB5D1D">
            <w:pPr>
              <w:rPr>
                <w:rFonts w:ascii="Arial" w:eastAsia="Tahoma" w:hAnsi="Arial" w:cs="Arial"/>
                <w:b/>
                <w:bCs/>
                <w:sz w:val="20"/>
                <w:szCs w:val="20"/>
              </w:rPr>
            </w:pPr>
          </w:p>
        </w:tc>
        <w:tc>
          <w:tcPr>
            <w:tcW w:w="7833" w:type="dxa"/>
            <w:gridSpan w:val="5"/>
          </w:tcPr>
          <w:p w14:paraId="6C90FAE6" w14:textId="77777777" w:rsidR="008F0B0F" w:rsidRPr="00A66FD8" w:rsidRDefault="008F0B0F" w:rsidP="00AB5D1D">
            <w:pPr>
              <w:jc w:val="both"/>
              <w:rPr>
                <w:rFonts w:ascii="Arial" w:eastAsia="Tahoma" w:hAnsi="Arial" w:cs="Arial"/>
                <w:sz w:val="20"/>
                <w:szCs w:val="20"/>
              </w:rPr>
            </w:pPr>
          </w:p>
        </w:tc>
      </w:tr>
      <w:tr w:rsidR="008F0B0F" w:rsidRPr="00A66FD8" w14:paraId="242D3E46" w14:textId="77777777" w:rsidTr="00407EE8">
        <w:tc>
          <w:tcPr>
            <w:tcW w:w="2232" w:type="dxa"/>
            <w:hideMark/>
          </w:tcPr>
          <w:p w14:paraId="4FD23354"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Territorialidad del seguro:</w:t>
            </w:r>
          </w:p>
        </w:tc>
        <w:tc>
          <w:tcPr>
            <w:tcW w:w="7833" w:type="dxa"/>
            <w:gridSpan w:val="5"/>
            <w:hideMark/>
          </w:tcPr>
          <w:p w14:paraId="4E080178"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 xml:space="preserve">Esta póliza es contratada conforme a las Leyes Mexicanas y para cubrir daños ocurridos, reclamados y/o demandados dentro del territorio de los Estados Unidos </w:t>
            </w:r>
            <w:r w:rsidRPr="00A66FD8">
              <w:rPr>
                <w:rFonts w:ascii="Arial" w:eastAsia="Tahoma" w:hAnsi="Arial" w:cs="Arial"/>
                <w:sz w:val="20"/>
                <w:szCs w:val="20"/>
              </w:rPr>
              <w:lastRenderedPageBreak/>
              <w:t>Mexicanos.</w:t>
            </w:r>
          </w:p>
        </w:tc>
      </w:tr>
      <w:tr w:rsidR="008F0B0F" w:rsidRPr="00A66FD8" w14:paraId="290C6FE2" w14:textId="77777777" w:rsidTr="00407EE8">
        <w:tc>
          <w:tcPr>
            <w:tcW w:w="2232" w:type="dxa"/>
          </w:tcPr>
          <w:p w14:paraId="76BAC98F" w14:textId="77777777" w:rsidR="008F0B0F" w:rsidRPr="00A66FD8" w:rsidRDefault="008F0B0F" w:rsidP="00AB5D1D">
            <w:pPr>
              <w:rPr>
                <w:rFonts w:ascii="Arial" w:eastAsia="Tahoma" w:hAnsi="Arial" w:cs="Arial"/>
                <w:b/>
                <w:bCs/>
                <w:sz w:val="20"/>
                <w:szCs w:val="20"/>
              </w:rPr>
            </w:pPr>
          </w:p>
        </w:tc>
        <w:tc>
          <w:tcPr>
            <w:tcW w:w="7833" w:type="dxa"/>
            <w:gridSpan w:val="5"/>
          </w:tcPr>
          <w:p w14:paraId="76D373BF" w14:textId="77777777" w:rsidR="008F0B0F" w:rsidRPr="00A66FD8" w:rsidRDefault="008F0B0F" w:rsidP="00AB5D1D">
            <w:pPr>
              <w:jc w:val="both"/>
              <w:rPr>
                <w:rFonts w:ascii="Arial" w:eastAsia="Tahoma" w:hAnsi="Arial" w:cs="Arial"/>
                <w:sz w:val="20"/>
                <w:szCs w:val="20"/>
              </w:rPr>
            </w:pPr>
          </w:p>
        </w:tc>
      </w:tr>
      <w:tr w:rsidR="008F0B0F" w:rsidRPr="00A66FD8" w14:paraId="7D437794" w14:textId="77777777" w:rsidTr="00407EE8">
        <w:tc>
          <w:tcPr>
            <w:tcW w:w="2232" w:type="dxa"/>
            <w:hideMark/>
          </w:tcPr>
          <w:p w14:paraId="5D2CF090"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Coberturas Amparadas:</w:t>
            </w:r>
          </w:p>
        </w:tc>
        <w:tc>
          <w:tcPr>
            <w:tcW w:w="7833" w:type="dxa"/>
            <w:gridSpan w:val="5"/>
            <w:hideMark/>
          </w:tcPr>
          <w:p w14:paraId="2015BEBF" w14:textId="77777777" w:rsidR="008F0B0F" w:rsidRPr="00A66FD8" w:rsidRDefault="008F0B0F" w:rsidP="008F0B0F">
            <w:pPr>
              <w:numPr>
                <w:ilvl w:val="0"/>
                <w:numId w:val="8"/>
              </w:numPr>
              <w:jc w:val="both"/>
              <w:rPr>
                <w:rFonts w:ascii="Arial" w:eastAsia="Tahoma" w:hAnsi="Arial" w:cs="Arial"/>
                <w:sz w:val="20"/>
                <w:szCs w:val="20"/>
              </w:rPr>
            </w:pPr>
            <w:r w:rsidRPr="00A66FD8">
              <w:rPr>
                <w:rFonts w:ascii="Arial" w:eastAsia="Tahoma" w:hAnsi="Arial" w:cs="Arial"/>
                <w:sz w:val="20"/>
                <w:szCs w:val="20"/>
              </w:rPr>
              <w:t>Actividades e inmuebles</w:t>
            </w:r>
          </w:p>
        </w:tc>
      </w:tr>
      <w:tr w:rsidR="008F0B0F" w:rsidRPr="00A66FD8" w14:paraId="484A130D" w14:textId="77777777" w:rsidTr="00407EE8">
        <w:tc>
          <w:tcPr>
            <w:tcW w:w="2232" w:type="dxa"/>
          </w:tcPr>
          <w:p w14:paraId="204F72F0" w14:textId="77777777" w:rsidR="008F0B0F" w:rsidRPr="00A66FD8" w:rsidRDefault="008F0B0F" w:rsidP="00AB5D1D">
            <w:pPr>
              <w:rPr>
                <w:rFonts w:ascii="Arial" w:eastAsia="Tahoma" w:hAnsi="Arial" w:cs="Arial"/>
                <w:b/>
                <w:bCs/>
                <w:sz w:val="20"/>
                <w:szCs w:val="20"/>
              </w:rPr>
            </w:pPr>
          </w:p>
        </w:tc>
        <w:tc>
          <w:tcPr>
            <w:tcW w:w="7833" w:type="dxa"/>
            <w:gridSpan w:val="5"/>
            <w:hideMark/>
          </w:tcPr>
          <w:p w14:paraId="22F91291" w14:textId="77777777" w:rsidR="008F0B0F" w:rsidRPr="00A66FD8" w:rsidRDefault="008F0B0F" w:rsidP="008F0B0F">
            <w:pPr>
              <w:numPr>
                <w:ilvl w:val="0"/>
                <w:numId w:val="8"/>
              </w:numPr>
              <w:jc w:val="both"/>
              <w:rPr>
                <w:rFonts w:ascii="Arial" w:eastAsia="Tahoma" w:hAnsi="Arial" w:cs="Arial"/>
                <w:sz w:val="20"/>
                <w:szCs w:val="20"/>
              </w:rPr>
            </w:pPr>
            <w:r w:rsidRPr="00A66FD8">
              <w:rPr>
                <w:rFonts w:ascii="Arial" w:eastAsia="Tahoma" w:hAnsi="Arial" w:cs="Arial"/>
                <w:sz w:val="20"/>
                <w:szCs w:val="20"/>
              </w:rPr>
              <w:t>Responsabilidad civil por la tenencia, uso y mantenimiento de anuncios</w:t>
            </w:r>
          </w:p>
        </w:tc>
      </w:tr>
      <w:tr w:rsidR="008F0B0F" w:rsidRPr="00A66FD8" w14:paraId="05A70529" w14:textId="77777777" w:rsidTr="00407EE8">
        <w:tc>
          <w:tcPr>
            <w:tcW w:w="2232" w:type="dxa"/>
          </w:tcPr>
          <w:p w14:paraId="5CC9B369" w14:textId="77777777" w:rsidR="008F0B0F" w:rsidRPr="00A66FD8" w:rsidRDefault="008F0B0F" w:rsidP="00AB5D1D">
            <w:pPr>
              <w:rPr>
                <w:rFonts w:ascii="Arial" w:eastAsia="Tahoma" w:hAnsi="Arial" w:cs="Arial"/>
                <w:b/>
                <w:bCs/>
                <w:sz w:val="20"/>
                <w:szCs w:val="20"/>
              </w:rPr>
            </w:pPr>
          </w:p>
        </w:tc>
        <w:tc>
          <w:tcPr>
            <w:tcW w:w="7833" w:type="dxa"/>
            <w:gridSpan w:val="5"/>
            <w:hideMark/>
          </w:tcPr>
          <w:p w14:paraId="40F4AD3E" w14:textId="77777777" w:rsidR="008F0B0F" w:rsidRPr="00A66FD8" w:rsidRDefault="008F0B0F" w:rsidP="008F0B0F">
            <w:pPr>
              <w:numPr>
                <w:ilvl w:val="0"/>
                <w:numId w:val="8"/>
              </w:numPr>
              <w:jc w:val="both"/>
              <w:rPr>
                <w:rFonts w:ascii="Arial" w:eastAsia="Tahoma" w:hAnsi="Arial" w:cs="Arial"/>
                <w:sz w:val="20"/>
                <w:szCs w:val="20"/>
              </w:rPr>
            </w:pPr>
            <w:r w:rsidRPr="00A66FD8">
              <w:rPr>
                <w:rFonts w:ascii="Arial" w:eastAsia="Tahoma" w:hAnsi="Arial" w:cs="Arial"/>
                <w:sz w:val="20"/>
                <w:szCs w:val="20"/>
              </w:rPr>
              <w:t>Responsabilidad civil por la tenencia y/o uso de escaleras eléctricas y/o elevadores</w:t>
            </w:r>
          </w:p>
        </w:tc>
      </w:tr>
      <w:tr w:rsidR="008F0B0F" w:rsidRPr="00A66FD8" w14:paraId="6F086B94" w14:textId="77777777" w:rsidTr="00407EE8">
        <w:tc>
          <w:tcPr>
            <w:tcW w:w="2232" w:type="dxa"/>
          </w:tcPr>
          <w:p w14:paraId="737D9D01" w14:textId="77777777" w:rsidR="008F0B0F" w:rsidRPr="00A66FD8" w:rsidRDefault="008F0B0F" w:rsidP="00AB5D1D">
            <w:pPr>
              <w:rPr>
                <w:rFonts w:ascii="Arial" w:eastAsia="Tahoma" w:hAnsi="Arial" w:cs="Arial"/>
                <w:b/>
                <w:bCs/>
                <w:sz w:val="20"/>
                <w:szCs w:val="20"/>
              </w:rPr>
            </w:pPr>
          </w:p>
        </w:tc>
        <w:tc>
          <w:tcPr>
            <w:tcW w:w="7833" w:type="dxa"/>
            <w:gridSpan w:val="5"/>
            <w:hideMark/>
          </w:tcPr>
          <w:p w14:paraId="34FD2886" w14:textId="77777777" w:rsidR="008F0B0F" w:rsidRPr="00A66FD8" w:rsidRDefault="008F0B0F" w:rsidP="008F0B0F">
            <w:pPr>
              <w:numPr>
                <w:ilvl w:val="0"/>
                <w:numId w:val="8"/>
              </w:numPr>
              <w:jc w:val="both"/>
              <w:rPr>
                <w:rFonts w:ascii="Arial" w:eastAsia="Tahoma" w:hAnsi="Arial" w:cs="Arial"/>
                <w:sz w:val="20"/>
                <w:szCs w:val="20"/>
              </w:rPr>
            </w:pPr>
            <w:r w:rsidRPr="00A66FD8">
              <w:rPr>
                <w:rFonts w:ascii="Arial" w:eastAsia="Tahoma" w:hAnsi="Arial" w:cs="Arial"/>
                <w:sz w:val="20"/>
                <w:szCs w:val="20"/>
              </w:rPr>
              <w:t>Responsabilidad civil por la participación en ferias y exposiciones</w:t>
            </w:r>
          </w:p>
        </w:tc>
      </w:tr>
      <w:tr w:rsidR="008F0B0F" w:rsidRPr="00A66FD8" w14:paraId="2808B698" w14:textId="77777777" w:rsidTr="00407EE8">
        <w:tc>
          <w:tcPr>
            <w:tcW w:w="2232" w:type="dxa"/>
          </w:tcPr>
          <w:p w14:paraId="3113F0DF" w14:textId="77777777" w:rsidR="008F0B0F" w:rsidRPr="00A66FD8" w:rsidRDefault="008F0B0F" w:rsidP="00AB5D1D">
            <w:pPr>
              <w:rPr>
                <w:rFonts w:ascii="Arial" w:eastAsia="Tahoma" w:hAnsi="Arial" w:cs="Arial"/>
                <w:b/>
                <w:bCs/>
                <w:sz w:val="20"/>
                <w:szCs w:val="20"/>
              </w:rPr>
            </w:pPr>
          </w:p>
        </w:tc>
        <w:tc>
          <w:tcPr>
            <w:tcW w:w="7833" w:type="dxa"/>
            <w:gridSpan w:val="5"/>
            <w:hideMark/>
          </w:tcPr>
          <w:p w14:paraId="650C6843" w14:textId="77777777" w:rsidR="008F0B0F" w:rsidRPr="00A66FD8" w:rsidRDefault="008F0B0F" w:rsidP="008F0B0F">
            <w:pPr>
              <w:numPr>
                <w:ilvl w:val="0"/>
                <w:numId w:val="8"/>
              </w:numPr>
              <w:jc w:val="both"/>
              <w:rPr>
                <w:rFonts w:ascii="Arial" w:eastAsia="Tahoma" w:hAnsi="Arial" w:cs="Arial"/>
                <w:sz w:val="20"/>
                <w:szCs w:val="20"/>
              </w:rPr>
            </w:pPr>
            <w:r w:rsidRPr="00A66FD8">
              <w:rPr>
                <w:rFonts w:ascii="Arial" w:eastAsia="Tahoma" w:hAnsi="Arial" w:cs="Arial"/>
                <w:sz w:val="20"/>
                <w:szCs w:val="20"/>
              </w:rPr>
              <w:t>Responsabilidad Civil Asumida</w:t>
            </w:r>
          </w:p>
        </w:tc>
      </w:tr>
      <w:tr w:rsidR="008F0B0F" w:rsidRPr="00A66FD8" w14:paraId="413614AF" w14:textId="77777777" w:rsidTr="00407EE8">
        <w:tc>
          <w:tcPr>
            <w:tcW w:w="2232" w:type="dxa"/>
          </w:tcPr>
          <w:p w14:paraId="7151C067" w14:textId="77777777" w:rsidR="008F0B0F" w:rsidRPr="00A66FD8" w:rsidRDefault="008F0B0F" w:rsidP="00AB5D1D">
            <w:pPr>
              <w:rPr>
                <w:rFonts w:ascii="Arial" w:eastAsia="Tahoma" w:hAnsi="Arial" w:cs="Arial"/>
                <w:b/>
                <w:bCs/>
                <w:sz w:val="20"/>
                <w:szCs w:val="20"/>
              </w:rPr>
            </w:pPr>
          </w:p>
        </w:tc>
        <w:tc>
          <w:tcPr>
            <w:tcW w:w="7833" w:type="dxa"/>
            <w:gridSpan w:val="5"/>
            <w:hideMark/>
          </w:tcPr>
          <w:p w14:paraId="684F31CB" w14:textId="77777777" w:rsidR="008F0B0F" w:rsidRPr="00A66FD8" w:rsidRDefault="008F0B0F" w:rsidP="008F0B0F">
            <w:pPr>
              <w:numPr>
                <w:ilvl w:val="0"/>
                <w:numId w:val="8"/>
              </w:numPr>
              <w:jc w:val="both"/>
              <w:rPr>
                <w:rFonts w:ascii="Arial" w:eastAsia="Tahoma" w:hAnsi="Arial" w:cs="Arial"/>
                <w:sz w:val="20"/>
                <w:szCs w:val="20"/>
              </w:rPr>
            </w:pPr>
            <w:r w:rsidRPr="00A66FD8">
              <w:rPr>
                <w:rFonts w:ascii="Arial" w:eastAsia="Tahoma" w:hAnsi="Arial" w:cs="Arial"/>
                <w:sz w:val="20"/>
                <w:szCs w:val="20"/>
              </w:rPr>
              <w:t>Carga y descarga</w:t>
            </w:r>
          </w:p>
        </w:tc>
      </w:tr>
      <w:tr w:rsidR="008F0B0F" w:rsidRPr="00A66FD8" w14:paraId="10BB8E36" w14:textId="77777777" w:rsidTr="00407EE8">
        <w:tc>
          <w:tcPr>
            <w:tcW w:w="2232" w:type="dxa"/>
          </w:tcPr>
          <w:p w14:paraId="52C4528B" w14:textId="77777777" w:rsidR="008F0B0F" w:rsidRPr="00A66FD8" w:rsidRDefault="008F0B0F" w:rsidP="00AB5D1D">
            <w:pPr>
              <w:rPr>
                <w:rFonts w:ascii="Arial" w:eastAsia="Tahoma" w:hAnsi="Arial" w:cs="Arial"/>
                <w:b/>
                <w:bCs/>
                <w:sz w:val="20"/>
                <w:szCs w:val="20"/>
              </w:rPr>
            </w:pPr>
          </w:p>
        </w:tc>
        <w:tc>
          <w:tcPr>
            <w:tcW w:w="7833" w:type="dxa"/>
            <w:gridSpan w:val="5"/>
            <w:hideMark/>
          </w:tcPr>
          <w:p w14:paraId="509F7796" w14:textId="77777777" w:rsidR="008F0B0F" w:rsidRPr="00A66FD8" w:rsidRDefault="008F0B0F" w:rsidP="008F0B0F">
            <w:pPr>
              <w:numPr>
                <w:ilvl w:val="0"/>
                <w:numId w:val="8"/>
              </w:numPr>
              <w:jc w:val="both"/>
              <w:rPr>
                <w:rFonts w:ascii="Arial" w:eastAsia="Tahoma" w:hAnsi="Arial" w:cs="Arial"/>
                <w:sz w:val="20"/>
                <w:szCs w:val="20"/>
              </w:rPr>
            </w:pPr>
            <w:r w:rsidRPr="00A66FD8">
              <w:rPr>
                <w:rFonts w:ascii="Arial" w:eastAsia="Tahoma" w:hAnsi="Arial" w:cs="Arial"/>
                <w:sz w:val="20"/>
                <w:szCs w:val="20"/>
              </w:rPr>
              <w:t>Responsabilidad Civil Contratistas Independientes</w:t>
            </w:r>
          </w:p>
        </w:tc>
      </w:tr>
      <w:tr w:rsidR="008F0B0F" w:rsidRPr="00A66FD8" w14:paraId="1F67BD39" w14:textId="77777777" w:rsidTr="00407EE8">
        <w:tc>
          <w:tcPr>
            <w:tcW w:w="2232" w:type="dxa"/>
          </w:tcPr>
          <w:p w14:paraId="064B637F" w14:textId="77777777" w:rsidR="008F0B0F" w:rsidRPr="00A66FD8" w:rsidRDefault="008F0B0F" w:rsidP="00AB5D1D">
            <w:pPr>
              <w:rPr>
                <w:rFonts w:ascii="Arial" w:eastAsia="Tahoma" w:hAnsi="Arial" w:cs="Arial"/>
                <w:b/>
                <w:bCs/>
                <w:sz w:val="20"/>
                <w:szCs w:val="20"/>
              </w:rPr>
            </w:pPr>
          </w:p>
        </w:tc>
        <w:tc>
          <w:tcPr>
            <w:tcW w:w="7833" w:type="dxa"/>
            <w:gridSpan w:val="5"/>
          </w:tcPr>
          <w:p w14:paraId="1534A341" w14:textId="77777777" w:rsidR="008F0B0F" w:rsidRPr="00A66FD8" w:rsidRDefault="008F0B0F" w:rsidP="00AB5D1D">
            <w:pPr>
              <w:jc w:val="both"/>
              <w:rPr>
                <w:rFonts w:ascii="Arial" w:eastAsia="Tahoma" w:hAnsi="Arial" w:cs="Arial"/>
                <w:sz w:val="20"/>
                <w:szCs w:val="20"/>
              </w:rPr>
            </w:pPr>
          </w:p>
        </w:tc>
      </w:tr>
      <w:tr w:rsidR="008F0B0F" w:rsidRPr="00A66FD8" w14:paraId="7C230887" w14:textId="77777777" w:rsidTr="00407EE8">
        <w:tc>
          <w:tcPr>
            <w:tcW w:w="2232" w:type="dxa"/>
            <w:hideMark/>
          </w:tcPr>
          <w:p w14:paraId="69D2E78E"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Tipo de Cobertura:</w:t>
            </w:r>
          </w:p>
        </w:tc>
        <w:tc>
          <w:tcPr>
            <w:tcW w:w="7833" w:type="dxa"/>
            <w:gridSpan w:val="5"/>
            <w:hideMark/>
          </w:tcPr>
          <w:p w14:paraId="5B0A2719" w14:textId="77777777" w:rsidR="008F0B0F" w:rsidRDefault="008F0B0F" w:rsidP="00AB5D1D">
            <w:pPr>
              <w:jc w:val="both"/>
              <w:rPr>
                <w:rFonts w:ascii="Arial" w:eastAsia="Tahoma" w:hAnsi="Arial" w:cs="Arial"/>
                <w:sz w:val="20"/>
                <w:szCs w:val="20"/>
              </w:rPr>
            </w:pPr>
            <w:r w:rsidRPr="00A66FD8">
              <w:rPr>
                <w:rFonts w:ascii="Arial" w:eastAsia="Tahoma" w:hAnsi="Arial" w:cs="Arial"/>
                <w:sz w:val="20"/>
                <w:szCs w:val="20"/>
              </w:rPr>
              <w:t>La cobertura será en base a ocurrencia y de acuerdo al texto AMIS/CNSF, incluyendo condiciones particulares para el Seguro de R.C. comercio.</w:t>
            </w:r>
          </w:p>
          <w:p w14:paraId="2F8AD53B" w14:textId="77777777" w:rsidR="008F0B0F" w:rsidRPr="00A66FD8" w:rsidRDefault="008F0B0F" w:rsidP="00AB5D1D">
            <w:pPr>
              <w:jc w:val="both"/>
              <w:rPr>
                <w:rFonts w:ascii="Arial" w:eastAsia="Tahoma" w:hAnsi="Arial" w:cs="Arial"/>
                <w:sz w:val="20"/>
                <w:szCs w:val="20"/>
              </w:rPr>
            </w:pPr>
          </w:p>
        </w:tc>
      </w:tr>
      <w:tr w:rsidR="008F0B0F" w:rsidRPr="00A66FD8" w14:paraId="54148C9B" w14:textId="77777777" w:rsidTr="00407EE8">
        <w:tc>
          <w:tcPr>
            <w:tcW w:w="2232" w:type="dxa"/>
          </w:tcPr>
          <w:p w14:paraId="670B29E9" w14:textId="77777777" w:rsidR="008F0B0F" w:rsidRPr="00A66FD8" w:rsidRDefault="008F0B0F" w:rsidP="00AB5D1D">
            <w:pPr>
              <w:rPr>
                <w:rFonts w:ascii="Arial" w:eastAsia="Tahoma" w:hAnsi="Arial" w:cs="Arial"/>
                <w:b/>
                <w:bCs/>
                <w:sz w:val="20"/>
                <w:szCs w:val="20"/>
              </w:rPr>
            </w:pPr>
          </w:p>
        </w:tc>
        <w:tc>
          <w:tcPr>
            <w:tcW w:w="7833" w:type="dxa"/>
            <w:gridSpan w:val="5"/>
          </w:tcPr>
          <w:p w14:paraId="3253CE0D" w14:textId="77777777" w:rsidR="008F0B0F" w:rsidRPr="00A66FD8" w:rsidRDefault="008F0B0F" w:rsidP="00AB5D1D">
            <w:pPr>
              <w:jc w:val="both"/>
              <w:rPr>
                <w:rFonts w:ascii="Arial" w:eastAsia="Tahoma" w:hAnsi="Arial" w:cs="Arial"/>
                <w:sz w:val="20"/>
                <w:szCs w:val="20"/>
              </w:rPr>
            </w:pPr>
          </w:p>
        </w:tc>
      </w:tr>
      <w:tr w:rsidR="008F0B0F" w:rsidRPr="00A66FD8" w14:paraId="0FED1D01" w14:textId="77777777" w:rsidTr="00407EE8">
        <w:tc>
          <w:tcPr>
            <w:tcW w:w="2232" w:type="dxa"/>
            <w:hideMark/>
          </w:tcPr>
          <w:p w14:paraId="336305E1"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Suma Asegurada:</w:t>
            </w:r>
          </w:p>
        </w:tc>
        <w:tc>
          <w:tcPr>
            <w:tcW w:w="7833" w:type="dxa"/>
            <w:gridSpan w:val="5"/>
            <w:hideMark/>
          </w:tcPr>
          <w:p w14:paraId="78E54DF8"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$ 30´000,000.00 M.N., Límite único y combinado para todas las ubicaciones amparadas, tanto para daños a bienes de terceros y terceros en sus personas, por evento y/o el total de ellos durante la vigencia de la póliza</w:t>
            </w:r>
          </w:p>
        </w:tc>
      </w:tr>
      <w:tr w:rsidR="008F0B0F" w:rsidRPr="00A66FD8" w14:paraId="6A4264F1" w14:textId="77777777" w:rsidTr="00407EE8">
        <w:tc>
          <w:tcPr>
            <w:tcW w:w="2232" w:type="dxa"/>
          </w:tcPr>
          <w:p w14:paraId="167E7739" w14:textId="77777777" w:rsidR="008F0B0F" w:rsidRPr="00A66FD8" w:rsidRDefault="008F0B0F" w:rsidP="00AB5D1D">
            <w:pPr>
              <w:rPr>
                <w:rFonts w:ascii="Arial" w:eastAsia="Tahoma" w:hAnsi="Arial" w:cs="Arial"/>
                <w:b/>
                <w:bCs/>
                <w:sz w:val="20"/>
                <w:szCs w:val="20"/>
              </w:rPr>
            </w:pPr>
          </w:p>
        </w:tc>
        <w:tc>
          <w:tcPr>
            <w:tcW w:w="7833" w:type="dxa"/>
            <w:gridSpan w:val="5"/>
          </w:tcPr>
          <w:p w14:paraId="0CB0809B" w14:textId="77777777" w:rsidR="008F0B0F" w:rsidRPr="00A66FD8" w:rsidRDefault="008F0B0F" w:rsidP="00AB5D1D">
            <w:pPr>
              <w:jc w:val="both"/>
              <w:rPr>
                <w:rFonts w:ascii="Arial" w:eastAsia="Tahoma" w:hAnsi="Arial" w:cs="Arial"/>
                <w:sz w:val="20"/>
                <w:szCs w:val="20"/>
              </w:rPr>
            </w:pPr>
          </w:p>
        </w:tc>
      </w:tr>
      <w:tr w:rsidR="008F0B0F" w:rsidRPr="00A66FD8" w14:paraId="32BC709A" w14:textId="77777777" w:rsidTr="00407EE8">
        <w:tc>
          <w:tcPr>
            <w:tcW w:w="2232" w:type="dxa"/>
            <w:hideMark/>
          </w:tcPr>
          <w:p w14:paraId="102758F4"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Deducible:</w:t>
            </w:r>
          </w:p>
        </w:tc>
        <w:tc>
          <w:tcPr>
            <w:tcW w:w="7833" w:type="dxa"/>
            <w:gridSpan w:val="5"/>
            <w:hideMark/>
          </w:tcPr>
          <w:p w14:paraId="508C5597"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General, incluyendo daños a personas: 5.0% sobre la pérdida con mínimo de 100 D.S.M.G.V.C.D.M.X.</w:t>
            </w:r>
          </w:p>
        </w:tc>
      </w:tr>
      <w:tr w:rsidR="008F0B0F" w:rsidRPr="00A66FD8" w14:paraId="7F5F7EA6" w14:textId="77777777" w:rsidTr="00407EE8">
        <w:tc>
          <w:tcPr>
            <w:tcW w:w="2232" w:type="dxa"/>
          </w:tcPr>
          <w:p w14:paraId="02388942" w14:textId="77777777" w:rsidR="008F0B0F" w:rsidRPr="00A66FD8" w:rsidRDefault="008F0B0F" w:rsidP="00AB5D1D">
            <w:pPr>
              <w:rPr>
                <w:rFonts w:ascii="Arial" w:eastAsia="Tahoma" w:hAnsi="Arial" w:cs="Arial"/>
                <w:b/>
                <w:bCs/>
                <w:sz w:val="20"/>
                <w:szCs w:val="20"/>
              </w:rPr>
            </w:pPr>
          </w:p>
        </w:tc>
        <w:tc>
          <w:tcPr>
            <w:tcW w:w="7833" w:type="dxa"/>
            <w:gridSpan w:val="5"/>
          </w:tcPr>
          <w:p w14:paraId="4DF65D20" w14:textId="77777777" w:rsidR="008F0B0F" w:rsidRPr="00A66FD8" w:rsidRDefault="008F0B0F" w:rsidP="00AB5D1D">
            <w:pPr>
              <w:jc w:val="both"/>
              <w:rPr>
                <w:rFonts w:ascii="Arial" w:eastAsia="Tahoma" w:hAnsi="Arial" w:cs="Arial"/>
                <w:sz w:val="20"/>
                <w:szCs w:val="20"/>
              </w:rPr>
            </w:pPr>
          </w:p>
        </w:tc>
      </w:tr>
      <w:tr w:rsidR="008F0B0F" w:rsidRPr="00A66FD8" w14:paraId="0843E408" w14:textId="77777777" w:rsidTr="00407EE8">
        <w:tc>
          <w:tcPr>
            <w:tcW w:w="2232" w:type="dxa"/>
          </w:tcPr>
          <w:p w14:paraId="0D8A97F9" w14:textId="77777777" w:rsidR="008F0B0F" w:rsidRPr="00A66FD8" w:rsidRDefault="008F0B0F" w:rsidP="00AB5D1D">
            <w:pPr>
              <w:rPr>
                <w:rFonts w:ascii="Arial" w:eastAsia="Tahoma" w:hAnsi="Arial" w:cs="Arial"/>
                <w:b/>
                <w:bCs/>
                <w:sz w:val="20"/>
                <w:szCs w:val="20"/>
              </w:rPr>
            </w:pPr>
          </w:p>
        </w:tc>
        <w:tc>
          <w:tcPr>
            <w:tcW w:w="7833" w:type="dxa"/>
            <w:gridSpan w:val="5"/>
            <w:hideMark/>
          </w:tcPr>
          <w:p w14:paraId="18F4F411"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Los deducibles se aplican tanto al pago de indemnización como a los gastos de defensa</w:t>
            </w:r>
          </w:p>
        </w:tc>
      </w:tr>
      <w:tr w:rsidR="008F0B0F" w:rsidRPr="00A66FD8" w14:paraId="107DB6E1" w14:textId="77777777" w:rsidTr="00407EE8">
        <w:tc>
          <w:tcPr>
            <w:tcW w:w="2232" w:type="dxa"/>
          </w:tcPr>
          <w:p w14:paraId="2F8FAEB2" w14:textId="77777777" w:rsidR="008F0B0F" w:rsidRPr="00A66FD8" w:rsidRDefault="008F0B0F" w:rsidP="00AB5D1D">
            <w:pPr>
              <w:rPr>
                <w:rFonts w:ascii="Arial" w:eastAsia="Tahoma" w:hAnsi="Arial" w:cs="Arial"/>
                <w:b/>
                <w:bCs/>
                <w:sz w:val="20"/>
                <w:szCs w:val="20"/>
              </w:rPr>
            </w:pPr>
          </w:p>
        </w:tc>
        <w:tc>
          <w:tcPr>
            <w:tcW w:w="7833" w:type="dxa"/>
            <w:gridSpan w:val="5"/>
          </w:tcPr>
          <w:p w14:paraId="362DA773" w14:textId="77777777" w:rsidR="008F0B0F" w:rsidRPr="00A66FD8" w:rsidRDefault="008F0B0F" w:rsidP="00AB5D1D">
            <w:pPr>
              <w:jc w:val="both"/>
              <w:rPr>
                <w:rFonts w:ascii="Arial" w:eastAsia="Tahoma" w:hAnsi="Arial" w:cs="Arial"/>
                <w:sz w:val="20"/>
                <w:szCs w:val="20"/>
              </w:rPr>
            </w:pPr>
          </w:p>
        </w:tc>
      </w:tr>
      <w:tr w:rsidR="008F0B0F" w:rsidRPr="00A66FD8" w14:paraId="6496B453" w14:textId="77777777" w:rsidTr="00407EE8">
        <w:tc>
          <w:tcPr>
            <w:tcW w:w="2232" w:type="dxa"/>
            <w:hideMark/>
          </w:tcPr>
          <w:p w14:paraId="41DD8FE2"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Gastos de defensa:</w:t>
            </w:r>
          </w:p>
        </w:tc>
        <w:tc>
          <w:tcPr>
            <w:tcW w:w="7833" w:type="dxa"/>
            <w:gridSpan w:val="5"/>
            <w:hideMark/>
          </w:tcPr>
          <w:p w14:paraId="6BE5A924"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Los gastos de defensa se considerarán adicionales a al límite máximo de responsabilidad asumido por la compañía, pero sin exceder de una suma igual al 50% de dicho límite</w:t>
            </w:r>
          </w:p>
        </w:tc>
      </w:tr>
      <w:tr w:rsidR="008F0B0F" w:rsidRPr="00A66FD8" w14:paraId="4AB47760" w14:textId="77777777" w:rsidTr="00407EE8">
        <w:tc>
          <w:tcPr>
            <w:tcW w:w="2232" w:type="dxa"/>
          </w:tcPr>
          <w:p w14:paraId="0490C3E0" w14:textId="77777777" w:rsidR="008F0B0F" w:rsidRPr="00A66FD8" w:rsidRDefault="008F0B0F" w:rsidP="00AB5D1D">
            <w:pPr>
              <w:rPr>
                <w:rFonts w:ascii="Arial" w:eastAsia="Tahoma" w:hAnsi="Arial" w:cs="Arial"/>
                <w:b/>
                <w:bCs/>
                <w:sz w:val="20"/>
                <w:szCs w:val="20"/>
              </w:rPr>
            </w:pPr>
          </w:p>
        </w:tc>
        <w:tc>
          <w:tcPr>
            <w:tcW w:w="7833" w:type="dxa"/>
            <w:gridSpan w:val="5"/>
          </w:tcPr>
          <w:p w14:paraId="40B7152F" w14:textId="77777777" w:rsidR="008F0B0F" w:rsidRPr="00A66FD8" w:rsidRDefault="008F0B0F" w:rsidP="00AB5D1D">
            <w:pPr>
              <w:jc w:val="both"/>
              <w:rPr>
                <w:rFonts w:ascii="Arial" w:eastAsia="Tahoma" w:hAnsi="Arial" w:cs="Arial"/>
                <w:sz w:val="20"/>
                <w:szCs w:val="20"/>
              </w:rPr>
            </w:pPr>
          </w:p>
        </w:tc>
      </w:tr>
      <w:tr w:rsidR="008F0B0F" w:rsidRPr="00A66FD8" w14:paraId="2C5BE1D6" w14:textId="77777777" w:rsidTr="00407EE8">
        <w:tc>
          <w:tcPr>
            <w:tcW w:w="2232" w:type="dxa"/>
            <w:hideMark/>
          </w:tcPr>
          <w:p w14:paraId="08548CC6"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Exclusiones adicionales a las especificadas en las condiciones generales:</w:t>
            </w:r>
          </w:p>
        </w:tc>
        <w:tc>
          <w:tcPr>
            <w:tcW w:w="7833" w:type="dxa"/>
            <w:gridSpan w:val="5"/>
            <w:hideMark/>
          </w:tcPr>
          <w:p w14:paraId="2EA934D0"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Además de las exclusiones descritas o nombradas en las Condiciones Generales y Particulares de la póliza, se conviene que las siguientes exclusiones también serán aplicables:</w:t>
            </w:r>
          </w:p>
        </w:tc>
      </w:tr>
      <w:tr w:rsidR="008F0B0F" w:rsidRPr="00A66FD8" w14:paraId="75C3B3B3" w14:textId="77777777" w:rsidTr="00407EE8">
        <w:tc>
          <w:tcPr>
            <w:tcW w:w="2232" w:type="dxa"/>
          </w:tcPr>
          <w:p w14:paraId="5BF39326" w14:textId="77777777" w:rsidR="008F0B0F" w:rsidRPr="00A66FD8" w:rsidRDefault="008F0B0F" w:rsidP="00AB5D1D">
            <w:pPr>
              <w:rPr>
                <w:rFonts w:ascii="Arial" w:eastAsia="Tahoma" w:hAnsi="Arial" w:cs="Arial"/>
                <w:b/>
                <w:bCs/>
                <w:sz w:val="20"/>
                <w:szCs w:val="20"/>
              </w:rPr>
            </w:pPr>
          </w:p>
        </w:tc>
        <w:tc>
          <w:tcPr>
            <w:tcW w:w="7833" w:type="dxa"/>
            <w:gridSpan w:val="5"/>
          </w:tcPr>
          <w:p w14:paraId="288447D0" w14:textId="7370C864" w:rsidR="008F0B0F" w:rsidRPr="00A66FD8" w:rsidRDefault="008F0B0F" w:rsidP="00AB5D1D">
            <w:pPr>
              <w:jc w:val="both"/>
              <w:rPr>
                <w:rFonts w:ascii="Arial" w:eastAsia="Tahoma" w:hAnsi="Arial" w:cs="Arial"/>
                <w:sz w:val="20"/>
                <w:szCs w:val="20"/>
              </w:rPr>
            </w:pPr>
          </w:p>
        </w:tc>
      </w:tr>
      <w:tr w:rsidR="008F0B0F" w:rsidRPr="00A66FD8" w14:paraId="478CA7E6" w14:textId="77777777" w:rsidTr="00407EE8">
        <w:tc>
          <w:tcPr>
            <w:tcW w:w="2232" w:type="dxa"/>
          </w:tcPr>
          <w:p w14:paraId="6FD1E29E" w14:textId="77777777" w:rsidR="008F0B0F" w:rsidRPr="00A66FD8" w:rsidRDefault="008F0B0F" w:rsidP="00AB5D1D">
            <w:pPr>
              <w:rPr>
                <w:rFonts w:ascii="Arial" w:eastAsia="Tahoma" w:hAnsi="Arial" w:cs="Arial"/>
                <w:b/>
                <w:bCs/>
                <w:sz w:val="20"/>
                <w:szCs w:val="20"/>
              </w:rPr>
            </w:pPr>
          </w:p>
        </w:tc>
        <w:tc>
          <w:tcPr>
            <w:tcW w:w="7833" w:type="dxa"/>
            <w:gridSpan w:val="5"/>
            <w:hideMark/>
          </w:tcPr>
          <w:p w14:paraId="61EFCCB2" w14:textId="77777777" w:rsidR="008F0B0F" w:rsidRPr="00A66FD8" w:rsidRDefault="008F0B0F" w:rsidP="008F0B0F">
            <w:pPr>
              <w:numPr>
                <w:ilvl w:val="0"/>
                <w:numId w:val="9"/>
              </w:numPr>
              <w:jc w:val="both"/>
              <w:rPr>
                <w:rFonts w:ascii="Arial" w:eastAsia="Tahoma" w:hAnsi="Arial" w:cs="Arial"/>
                <w:sz w:val="20"/>
                <w:szCs w:val="20"/>
              </w:rPr>
            </w:pPr>
            <w:r w:rsidRPr="00A66FD8">
              <w:rPr>
                <w:rFonts w:ascii="Arial" w:eastAsia="Tahoma" w:hAnsi="Arial" w:cs="Arial"/>
                <w:sz w:val="20"/>
                <w:szCs w:val="20"/>
              </w:rPr>
              <w:t>Reclamaciones provenientes de actividades ajenas a la descripción del riesgo</w:t>
            </w:r>
          </w:p>
        </w:tc>
      </w:tr>
      <w:tr w:rsidR="008F0B0F" w:rsidRPr="00A66FD8" w14:paraId="04AABECC" w14:textId="77777777" w:rsidTr="00407EE8">
        <w:tc>
          <w:tcPr>
            <w:tcW w:w="2232" w:type="dxa"/>
          </w:tcPr>
          <w:p w14:paraId="7A11F738" w14:textId="77777777" w:rsidR="008F0B0F" w:rsidRPr="00A66FD8" w:rsidRDefault="008F0B0F" w:rsidP="00AB5D1D">
            <w:pPr>
              <w:rPr>
                <w:rFonts w:ascii="Arial" w:eastAsia="Tahoma" w:hAnsi="Arial" w:cs="Arial"/>
                <w:b/>
                <w:bCs/>
                <w:sz w:val="20"/>
                <w:szCs w:val="20"/>
              </w:rPr>
            </w:pPr>
          </w:p>
        </w:tc>
        <w:tc>
          <w:tcPr>
            <w:tcW w:w="7833" w:type="dxa"/>
            <w:gridSpan w:val="5"/>
            <w:hideMark/>
          </w:tcPr>
          <w:p w14:paraId="1E46294A" w14:textId="77777777" w:rsidR="008F0B0F" w:rsidRPr="00A66FD8" w:rsidRDefault="008F0B0F" w:rsidP="008F0B0F">
            <w:pPr>
              <w:numPr>
                <w:ilvl w:val="0"/>
                <w:numId w:val="9"/>
              </w:numPr>
              <w:jc w:val="both"/>
              <w:rPr>
                <w:rFonts w:ascii="Arial" w:eastAsia="Tahoma" w:hAnsi="Arial" w:cs="Arial"/>
                <w:sz w:val="20"/>
                <w:szCs w:val="20"/>
              </w:rPr>
            </w:pPr>
            <w:r w:rsidRPr="00A66FD8">
              <w:rPr>
                <w:rFonts w:ascii="Arial" w:eastAsia="Tahoma" w:hAnsi="Arial" w:cs="Arial"/>
                <w:sz w:val="20"/>
                <w:szCs w:val="20"/>
              </w:rPr>
              <w:t>Responsabilidad Civil Contractual (obligaciones que nacen entre dos causas, por los convenios y los contratos, o sea por la libre voluntad de las personas que deseando obligarse, forman parte de esos acuerdos de voluntad)</w:t>
            </w:r>
          </w:p>
        </w:tc>
      </w:tr>
      <w:tr w:rsidR="008F0B0F" w:rsidRPr="00A66FD8" w14:paraId="46BF122B" w14:textId="77777777" w:rsidTr="00407EE8">
        <w:tc>
          <w:tcPr>
            <w:tcW w:w="2232" w:type="dxa"/>
          </w:tcPr>
          <w:p w14:paraId="25665374" w14:textId="77777777" w:rsidR="008F0B0F" w:rsidRPr="00A66FD8" w:rsidRDefault="008F0B0F" w:rsidP="00AB5D1D">
            <w:pPr>
              <w:rPr>
                <w:rFonts w:ascii="Arial" w:eastAsia="Tahoma" w:hAnsi="Arial" w:cs="Arial"/>
                <w:b/>
                <w:bCs/>
                <w:sz w:val="20"/>
                <w:szCs w:val="20"/>
              </w:rPr>
            </w:pPr>
          </w:p>
        </w:tc>
        <w:tc>
          <w:tcPr>
            <w:tcW w:w="7833" w:type="dxa"/>
            <w:gridSpan w:val="5"/>
            <w:hideMark/>
          </w:tcPr>
          <w:p w14:paraId="619C5D95" w14:textId="77777777" w:rsidR="008F0B0F" w:rsidRPr="00A66FD8" w:rsidRDefault="008F0B0F" w:rsidP="008F0B0F">
            <w:pPr>
              <w:numPr>
                <w:ilvl w:val="0"/>
                <w:numId w:val="9"/>
              </w:numPr>
              <w:jc w:val="both"/>
              <w:rPr>
                <w:rFonts w:ascii="Arial" w:eastAsia="Tahoma" w:hAnsi="Arial" w:cs="Arial"/>
                <w:sz w:val="20"/>
                <w:szCs w:val="20"/>
              </w:rPr>
            </w:pPr>
            <w:r w:rsidRPr="00A66FD8">
              <w:rPr>
                <w:rFonts w:ascii="Arial" w:eastAsia="Tahoma" w:hAnsi="Arial" w:cs="Arial"/>
                <w:sz w:val="20"/>
                <w:szCs w:val="20"/>
              </w:rPr>
              <w:t>Accidentes de Trabajo / Responsabilidad Civil Patronal</w:t>
            </w:r>
          </w:p>
        </w:tc>
      </w:tr>
      <w:tr w:rsidR="008F0B0F" w:rsidRPr="00A66FD8" w14:paraId="4477880C" w14:textId="77777777" w:rsidTr="00407EE8">
        <w:tc>
          <w:tcPr>
            <w:tcW w:w="2232" w:type="dxa"/>
          </w:tcPr>
          <w:p w14:paraId="2B28CAD2" w14:textId="77777777" w:rsidR="008F0B0F" w:rsidRPr="00A66FD8" w:rsidRDefault="008F0B0F" w:rsidP="00AB5D1D">
            <w:pPr>
              <w:rPr>
                <w:rFonts w:ascii="Arial" w:eastAsia="Tahoma" w:hAnsi="Arial" w:cs="Arial"/>
                <w:b/>
                <w:bCs/>
                <w:sz w:val="20"/>
                <w:szCs w:val="20"/>
              </w:rPr>
            </w:pPr>
          </w:p>
        </w:tc>
        <w:tc>
          <w:tcPr>
            <w:tcW w:w="7833" w:type="dxa"/>
            <w:gridSpan w:val="5"/>
            <w:hideMark/>
          </w:tcPr>
          <w:p w14:paraId="56F9B3E7" w14:textId="77777777" w:rsidR="008F0B0F" w:rsidRPr="00A66FD8" w:rsidRDefault="008F0B0F" w:rsidP="008F0B0F">
            <w:pPr>
              <w:numPr>
                <w:ilvl w:val="0"/>
                <w:numId w:val="9"/>
              </w:numPr>
              <w:jc w:val="both"/>
              <w:rPr>
                <w:rFonts w:ascii="Arial" w:eastAsia="Tahoma" w:hAnsi="Arial" w:cs="Arial"/>
                <w:sz w:val="20"/>
                <w:szCs w:val="20"/>
              </w:rPr>
            </w:pPr>
            <w:r w:rsidRPr="00A66FD8">
              <w:rPr>
                <w:rFonts w:ascii="Arial" w:eastAsia="Tahoma" w:hAnsi="Arial" w:cs="Arial"/>
                <w:sz w:val="20"/>
                <w:szCs w:val="20"/>
              </w:rPr>
              <w:t>Daños Punitivos o Ejemplares</w:t>
            </w:r>
          </w:p>
        </w:tc>
      </w:tr>
      <w:tr w:rsidR="008F0B0F" w:rsidRPr="00A66FD8" w14:paraId="32671E89" w14:textId="77777777" w:rsidTr="00407EE8">
        <w:tc>
          <w:tcPr>
            <w:tcW w:w="2232" w:type="dxa"/>
          </w:tcPr>
          <w:p w14:paraId="38AB1A1D" w14:textId="77777777" w:rsidR="008F0B0F" w:rsidRPr="00A66FD8" w:rsidRDefault="008F0B0F" w:rsidP="00AB5D1D">
            <w:pPr>
              <w:rPr>
                <w:rFonts w:ascii="Arial" w:eastAsia="Tahoma" w:hAnsi="Arial" w:cs="Arial"/>
                <w:b/>
                <w:bCs/>
                <w:sz w:val="20"/>
                <w:szCs w:val="20"/>
              </w:rPr>
            </w:pPr>
          </w:p>
        </w:tc>
        <w:tc>
          <w:tcPr>
            <w:tcW w:w="7833" w:type="dxa"/>
            <w:gridSpan w:val="5"/>
            <w:hideMark/>
          </w:tcPr>
          <w:p w14:paraId="171597A4" w14:textId="77777777" w:rsidR="008F0B0F" w:rsidRPr="00A66FD8" w:rsidRDefault="008F0B0F" w:rsidP="008F0B0F">
            <w:pPr>
              <w:numPr>
                <w:ilvl w:val="0"/>
                <w:numId w:val="9"/>
              </w:numPr>
              <w:jc w:val="both"/>
              <w:rPr>
                <w:rFonts w:ascii="Arial" w:eastAsia="Tahoma" w:hAnsi="Arial" w:cs="Arial"/>
                <w:sz w:val="20"/>
                <w:szCs w:val="20"/>
              </w:rPr>
            </w:pPr>
            <w:r w:rsidRPr="00A66FD8">
              <w:rPr>
                <w:rFonts w:ascii="Arial" w:eastAsia="Tahoma" w:hAnsi="Arial" w:cs="Arial"/>
                <w:sz w:val="20"/>
                <w:szCs w:val="20"/>
              </w:rPr>
              <w:t>Culpa Grave e inexcusable de la Víctima</w:t>
            </w:r>
          </w:p>
        </w:tc>
      </w:tr>
      <w:tr w:rsidR="008F0B0F" w:rsidRPr="00A66FD8" w14:paraId="03531C59" w14:textId="77777777" w:rsidTr="00407EE8">
        <w:tc>
          <w:tcPr>
            <w:tcW w:w="2232" w:type="dxa"/>
          </w:tcPr>
          <w:p w14:paraId="390B2AD6" w14:textId="77777777" w:rsidR="008F0B0F" w:rsidRPr="00A66FD8" w:rsidRDefault="008F0B0F" w:rsidP="00AB5D1D">
            <w:pPr>
              <w:rPr>
                <w:rFonts w:ascii="Arial" w:eastAsia="Tahoma" w:hAnsi="Arial" w:cs="Arial"/>
                <w:b/>
                <w:bCs/>
                <w:sz w:val="20"/>
                <w:szCs w:val="20"/>
              </w:rPr>
            </w:pPr>
          </w:p>
        </w:tc>
        <w:tc>
          <w:tcPr>
            <w:tcW w:w="7833" w:type="dxa"/>
            <w:gridSpan w:val="5"/>
            <w:hideMark/>
          </w:tcPr>
          <w:p w14:paraId="7C772F00" w14:textId="77777777" w:rsidR="008F0B0F" w:rsidRPr="00A66FD8" w:rsidRDefault="008F0B0F" w:rsidP="008F0B0F">
            <w:pPr>
              <w:numPr>
                <w:ilvl w:val="0"/>
                <w:numId w:val="9"/>
              </w:numPr>
              <w:jc w:val="both"/>
              <w:rPr>
                <w:rFonts w:ascii="Arial" w:eastAsia="Tahoma" w:hAnsi="Arial" w:cs="Arial"/>
                <w:sz w:val="20"/>
                <w:szCs w:val="20"/>
              </w:rPr>
            </w:pPr>
            <w:r w:rsidRPr="00A66FD8">
              <w:rPr>
                <w:rFonts w:ascii="Arial" w:eastAsia="Tahoma" w:hAnsi="Arial" w:cs="Arial"/>
                <w:sz w:val="20"/>
                <w:szCs w:val="20"/>
              </w:rPr>
              <w:t>Caso Fortuito y/o Fuerza Mayor, con excepción da daños a terceros por bienes desprendidos y/o caídos como consecuencia de la fuerza de la naturaleza no limitado a vientos tempestuosos, no limitados a anuncios luminosos, hasta el sublímite de $ 5’000,000.00 M.N.</w:t>
            </w:r>
          </w:p>
        </w:tc>
      </w:tr>
      <w:tr w:rsidR="008F0B0F" w:rsidRPr="00A66FD8" w14:paraId="124DF540" w14:textId="77777777" w:rsidTr="00407EE8">
        <w:tc>
          <w:tcPr>
            <w:tcW w:w="2232" w:type="dxa"/>
          </w:tcPr>
          <w:p w14:paraId="267333DD" w14:textId="77777777" w:rsidR="008F0B0F" w:rsidRPr="00A66FD8" w:rsidRDefault="008F0B0F" w:rsidP="00AB5D1D">
            <w:pPr>
              <w:rPr>
                <w:rFonts w:ascii="Arial" w:eastAsia="Tahoma" w:hAnsi="Arial" w:cs="Arial"/>
                <w:b/>
                <w:bCs/>
                <w:sz w:val="20"/>
                <w:szCs w:val="20"/>
              </w:rPr>
            </w:pPr>
          </w:p>
        </w:tc>
        <w:tc>
          <w:tcPr>
            <w:tcW w:w="7833" w:type="dxa"/>
            <w:gridSpan w:val="5"/>
            <w:hideMark/>
          </w:tcPr>
          <w:p w14:paraId="2C995B3D" w14:textId="77777777" w:rsidR="008F0B0F" w:rsidRPr="00A66FD8" w:rsidRDefault="008F0B0F" w:rsidP="008F0B0F">
            <w:pPr>
              <w:numPr>
                <w:ilvl w:val="0"/>
                <w:numId w:val="9"/>
              </w:numPr>
              <w:jc w:val="both"/>
              <w:rPr>
                <w:rFonts w:ascii="Arial" w:eastAsia="Tahoma" w:hAnsi="Arial" w:cs="Arial"/>
                <w:sz w:val="20"/>
                <w:szCs w:val="20"/>
              </w:rPr>
            </w:pPr>
            <w:r w:rsidRPr="00A66FD8">
              <w:rPr>
                <w:rFonts w:ascii="Arial" w:eastAsia="Tahoma" w:hAnsi="Arial" w:cs="Arial"/>
                <w:sz w:val="20"/>
                <w:szCs w:val="20"/>
              </w:rPr>
              <w:t>Garantía de Calidad</w:t>
            </w:r>
          </w:p>
        </w:tc>
      </w:tr>
      <w:tr w:rsidR="008F0B0F" w:rsidRPr="00A66FD8" w14:paraId="4D5C2C53" w14:textId="77777777" w:rsidTr="00407EE8">
        <w:tc>
          <w:tcPr>
            <w:tcW w:w="2232" w:type="dxa"/>
          </w:tcPr>
          <w:p w14:paraId="53C653AB" w14:textId="77777777" w:rsidR="008F0B0F" w:rsidRPr="00A66FD8" w:rsidRDefault="008F0B0F" w:rsidP="00AB5D1D">
            <w:pPr>
              <w:rPr>
                <w:rFonts w:ascii="Arial" w:eastAsia="Tahoma" w:hAnsi="Arial" w:cs="Arial"/>
                <w:b/>
                <w:bCs/>
                <w:sz w:val="20"/>
                <w:szCs w:val="20"/>
              </w:rPr>
            </w:pPr>
          </w:p>
        </w:tc>
        <w:tc>
          <w:tcPr>
            <w:tcW w:w="7833" w:type="dxa"/>
            <w:gridSpan w:val="5"/>
            <w:hideMark/>
          </w:tcPr>
          <w:p w14:paraId="7A84A288" w14:textId="77777777" w:rsidR="008F0B0F" w:rsidRPr="00A66FD8" w:rsidRDefault="008F0B0F" w:rsidP="008F0B0F">
            <w:pPr>
              <w:numPr>
                <w:ilvl w:val="0"/>
                <w:numId w:val="9"/>
              </w:numPr>
              <w:jc w:val="both"/>
              <w:rPr>
                <w:rFonts w:ascii="Arial" w:eastAsia="Tahoma" w:hAnsi="Arial" w:cs="Arial"/>
                <w:sz w:val="20"/>
                <w:szCs w:val="20"/>
              </w:rPr>
            </w:pPr>
            <w:r w:rsidRPr="00A66FD8">
              <w:rPr>
                <w:rFonts w:ascii="Arial" w:eastAsia="Tahoma" w:hAnsi="Arial" w:cs="Arial"/>
                <w:sz w:val="20"/>
                <w:szCs w:val="20"/>
              </w:rPr>
              <w:t>Por daños Patrimoniales Puros (Financieros)</w:t>
            </w:r>
          </w:p>
        </w:tc>
      </w:tr>
      <w:tr w:rsidR="008F0B0F" w:rsidRPr="00A66FD8" w14:paraId="2696C62D" w14:textId="77777777" w:rsidTr="00407EE8">
        <w:tc>
          <w:tcPr>
            <w:tcW w:w="2232" w:type="dxa"/>
          </w:tcPr>
          <w:p w14:paraId="641D3BCD" w14:textId="77777777" w:rsidR="008F0B0F" w:rsidRPr="00A66FD8" w:rsidRDefault="008F0B0F" w:rsidP="00AB5D1D">
            <w:pPr>
              <w:rPr>
                <w:rFonts w:ascii="Arial" w:eastAsia="Tahoma" w:hAnsi="Arial" w:cs="Arial"/>
                <w:b/>
                <w:bCs/>
                <w:sz w:val="20"/>
                <w:szCs w:val="20"/>
              </w:rPr>
            </w:pPr>
          </w:p>
        </w:tc>
        <w:tc>
          <w:tcPr>
            <w:tcW w:w="7833" w:type="dxa"/>
            <w:gridSpan w:val="5"/>
            <w:hideMark/>
          </w:tcPr>
          <w:p w14:paraId="508C0488" w14:textId="77777777" w:rsidR="008F0B0F" w:rsidRPr="00A66FD8" w:rsidRDefault="008F0B0F" w:rsidP="008F0B0F">
            <w:pPr>
              <w:numPr>
                <w:ilvl w:val="0"/>
                <w:numId w:val="9"/>
              </w:numPr>
              <w:jc w:val="both"/>
              <w:rPr>
                <w:rFonts w:ascii="Arial" w:eastAsia="Tahoma" w:hAnsi="Arial" w:cs="Arial"/>
                <w:sz w:val="20"/>
                <w:szCs w:val="20"/>
              </w:rPr>
            </w:pPr>
            <w:r w:rsidRPr="00A66FD8">
              <w:rPr>
                <w:rFonts w:ascii="Arial" w:eastAsia="Tahoma" w:hAnsi="Arial" w:cs="Arial"/>
                <w:sz w:val="20"/>
                <w:szCs w:val="20"/>
              </w:rPr>
              <w:t>E&amp;O (Errores u Omisiones)</w:t>
            </w:r>
          </w:p>
        </w:tc>
      </w:tr>
      <w:tr w:rsidR="008F0B0F" w:rsidRPr="00A66FD8" w14:paraId="262CBDE1" w14:textId="77777777" w:rsidTr="00407EE8">
        <w:tc>
          <w:tcPr>
            <w:tcW w:w="2232" w:type="dxa"/>
          </w:tcPr>
          <w:p w14:paraId="013D6DFD" w14:textId="77777777" w:rsidR="008F0B0F" w:rsidRPr="00A66FD8" w:rsidRDefault="008F0B0F" w:rsidP="00AB5D1D">
            <w:pPr>
              <w:rPr>
                <w:rFonts w:ascii="Arial" w:eastAsia="Tahoma" w:hAnsi="Arial" w:cs="Arial"/>
                <w:b/>
                <w:bCs/>
                <w:sz w:val="20"/>
                <w:szCs w:val="20"/>
              </w:rPr>
            </w:pPr>
          </w:p>
        </w:tc>
        <w:tc>
          <w:tcPr>
            <w:tcW w:w="7833" w:type="dxa"/>
            <w:gridSpan w:val="5"/>
            <w:hideMark/>
          </w:tcPr>
          <w:p w14:paraId="2CB13AE2" w14:textId="77777777" w:rsidR="008F0B0F" w:rsidRPr="00A66FD8" w:rsidRDefault="008F0B0F" w:rsidP="008F0B0F">
            <w:pPr>
              <w:numPr>
                <w:ilvl w:val="0"/>
                <w:numId w:val="9"/>
              </w:numPr>
              <w:jc w:val="both"/>
              <w:rPr>
                <w:rFonts w:ascii="Arial" w:eastAsia="Tahoma" w:hAnsi="Arial" w:cs="Arial"/>
                <w:sz w:val="20"/>
                <w:szCs w:val="20"/>
              </w:rPr>
            </w:pPr>
            <w:r w:rsidRPr="00A66FD8">
              <w:rPr>
                <w:rFonts w:ascii="Arial" w:eastAsia="Tahoma" w:hAnsi="Arial" w:cs="Arial"/>
                <w:sz w:val="20"/>
                <w:szCs w:val="20"/>
              </w:rPr>
              <w:t>D&amp;O (Directores y Funcionarios)</w:t>
            </w:r>
          </w:p>
        </w:tc>
      </w:tr>
      <w:tr w:rsidR="008F0B0F" w:rsidRPr="00A66FD8" w14:paraId="5CAE82E1" w14:textId="77777777" w:rsidTr="00407EE8">
        <w:tc>
          <w:tcPr>
            <w:tcW w:w="2232" w:type="dxa"/>
          </w:tcPr>
          <w:p w14:paraId="1D7D348C" w14:textId="77777777" w:rsidR="008F0B0F" w:rsidRPr="00A66FD8" w:rsidRDefault="008F0B0F" w:rsidP="00AB5D1D">
            <w:pPr>
              <w:rPr>
                <w:rFonts w:ascii="Arial" w:eastAsia="Tahoma" w:hAnsi="Arial" w:cs="Arial"/>
                <w:b/>
                <w:bCs/>
                <w:sz w:val="20"/>
                <w:szCs w:val="20"/>
              </w:rPr>
            </w:pPr>
          </w:p>
        </w:tc>
        <w:tc>
          <w:tcPr>
            <w:tcW w:w="7833" w:type="dxa"/>
            <w:gridSpan w:val="5"/>
            <w:hideMark/>
          </w:tcPr>
          <w:p w14:paraId="6755ABD9" w14:textId="77777777" w:rsidR="008F0B0F" w:rsidRPr="00A66FD8" w:rsidRDefault="008F0B0F" w:rsidP="008F0B0F">
            <w:pPr>
              <w:numPr>
                <w:ilvl w:val="0"/>
                <w:numId w:val="9"/>
              </w:numPr>
              <w:jc w:val="both"/>
              <w:rPr>
                <w:rFonts w:ascii="Arial" w:eastAsia="Tahoma" w:hAnsi="Arial" w:cs="Arial"/>
                <w:sz w:val="20"/>
                <w:szCs w:val="20"/>
              </w:rPr>
            </w:pPr>
            <w:r w:rsidRPr="00A66FD8">
              <w:rPr>
                <w:rFonts w:ascii="Arial" w:eastAsia="Tahoma" w:hAnsi="Arial" w:cs="Arial"/>
                <w:sz w:val="20"/>
                <w:szCs w:val="20"/>
              </w:rPr>
              <w:t>Reclamaciones o daños causados u ocasionados por Riñas, Peleas, Actos Mal Intencionados, Alborotos Populares, Huelgas, Terrorismo y Sabotaje, Guerra y/o Guerra Civil, Anuncio de Bombas y/o peligro de Bombas y/o Similares</w:t>
            </w:r>
          </w:p>
        </w:tc>
      </w:tr>
      <w:tr w:rsidR="008F0B0F" w:rsidRPr="00A66FD8" w14:paraId="78E30AFE" w14:textId="77777777" w:rsidTr="00407EE8">
        <w:tc>
          <w:tcPr>
            <w:tcW w:w="2232" w:type="dxa"/>
          </w:tcPr>
          <w:p w14:paraId="2DDFC835" w14:textId="77777777" w:rsidR="008F0B0F" w:rsidRPr="00A66FD8" w:rsidRDefault="008F0B0F" w:rsidP="00AB5D1D">
            <w:pPr>
              <w:rPr>
                <w:rFonts w:ascii="Arial" w:eastAsia="Tahoma" w:hAnsi="Arial" w:cs="Arial"/>
                <w:b/>
                <w:bCs/>
                <w:sz w:val="20"/>
                <w:szCs w:val="20"/>
              </w:rPr>
            </w:pPr>
          </w:p>
        </w:tc>
        <w:tc>
          <w:tcPr>
            <w:tcW w:w="7833" w:type="dxa"/>
            <w:gridSpan w:val="5"/>
            <w:hideMark/>
          </w:tcPr>
          <w:p w14:paraId="7D106441" w14:textId="77777777" w:rsidR="008F0B0F" w:rsidRPr="00A66FD8" w:rsidRDefault="008F0B0F" w:rsidP="008F0B0F">
            <w:pPr>
              <w:numPr>
                <w:ilvl w:val="0"/>
                <w:numId w:val="9"/>
              </w:numPr>
              <w:jc w:val="both"/>
              <w:rPr>
                <w:rFonts w:ascii="Arial" w:eastAsia="Tahoma" w:hAnsi="Arial" w:cs="Arial"/>
                <w:sz w:val="20"/>
                <w:szCs w:val="20"/>
              </w:rPr>
            </w:pPr>
            <w:r w:rsidRPr="00A66FD8">
              <w:rPr>
                <w:rFonts w:ascii="Arial" w:eastAsia="Tahoma" w:hAnsi="Arial" w:cs="Arial"/>
                <w:sz w:val="20"/>
                <w:szCs w:val="20"/>
              </w:rPr>
              <w:t>Cualquier clase de perjuicio y daño moral que no provenga de daño físico directo</w:t>
            </w:r>
          </w:p>
        </w:tc>
      </w:tr>
      <w:tr w:rsidR="008F0B0F" w:rsidRPr="00A66FD8" w14:paraId="67AD3A19" w14:textId="77777777" w:rsidTr="00407EE8">
        <w:tc>
          <w:tcPr>
            <w:tcW w:w="2232" w:type="dxa"/>
          </w:tcPr>
          <w:p w14:paraId="3929BC5E" w14:textId="77777777" w:rsidR="008F0B0F" w:rsidRPr="00A66FD8" w:rsidRDefault="008F0B0F" w:rsidP="00AB5D1D">
            <w:pPr>
              <w:rPr>
                <w:rFonts w:ascii="Arial" w:eastAsia="Tahoma" w:hAnsi="Arial" w:cs="Arial"/>
                <w:b/>
                <w:bCs/>
                <w:sz w:val="20"/>
                <w:szCs w:val="20"/>
              </w:rPr>
            </w:pPr>
          </w:p>
        </w:tc>
        <w:tc>
          <w:tcPr>
            <w:tcW w:w="7833" w:type="dxa"/>
            <w:gridSpan w:val="5"/>
            <w:hideMark/>
          </w:tcPr>
          <w:p w14:paraId="112C3300" w14:textId="77777777" w:rsidR="008F0B0F" w:rsidRPr="00A66FD8" w:rsidRDefault="008F0B0F" w:rsidP="008F0B0F">
            <w:pPr>
              <w:numPr>
                <w:ilvl w:val="0"/>
                <w:numId w:val="9"/>
              </w:numPr>
              <w:jc w:val="both"/>
              <w:rPr>
                <w:rFonts w:ascii="Arial" w:eastAsia="Tahoma" w:hAnsi="Arial" w:cs="Arial"/>
                <w:sz w:val="20"/>
                <w:szCs w:val="20"/>
              </w:rPr>
            </w:pPr>
            <w:r w:rsidRPr="00A66FD8">
              <w:rPr>
                <w:rFonts w:ascii="Arial" w:eastAsia="Tahoma" w:hAnsi="Arial" w:cs="Arial"/>
                <w:sz w:val="20"/>
                <w:szCs w:val="20"/>
              </w:rPr>
              <w:t>Por daños no atribuibles al asegurado debido a la imprudencia, mal uso o negligencia de los usuarios</w:t>
            </w:r>
          </w:p>
        </w:tc>
      </w:tr>
      <w:tr w:rsidR="008F0B0F" w:rsidRPr="00A66FD8" w14:paraId="0C4F1EF9" w14:textId="77777777" w:rsidTr="00407EE8">
        <w:tc>
          <w:tcPr>
            <w:tcW w:w="2232" w:type="dxa"/>
          </w:tcPr>
          <w:p w14:paraId="7B9ACCA3" w14:textId="77777777" w:rsidR="008F0B0F" w:rsidRPr="00A66FD8" w:rsidRDefault="008F0B0F" w:rsidP="00AB5D1D">
            <w:pPr>
              <w:rPr>
                <w:rFonts w:ascii="Arial" w:eastAsia="Tahoma" w:hAnsi="Arial" w:cs="Arial"/>
                <w:b/>
                <w:bCs/>
                <w:sz w:val="20"/>
                <w:szCs w:val="20"/>
              </w:rPr>
            </w:pPr>
          </w:p>
        </w:tc>
        <w:tc>
          <w:tcPr>
            <w:tcW w:w="7833" w:type="dxa"/>
            <w:gridSpan w:val="5"/>
            <w:hideMark/>
          </w:tcPr>
          <w:p w14:paraId="7CA97735" w14:textId="77777777" w:rsidR="008F0B0F" w:rsidRPr="00A66FD8" w:rsidRDefault="008F0B0F" w:rsidP="008F0B0F">
            <w:pPr>
              <w:numPr>
                <w:ilvl w:val="0"/>
                <w:numId w:val="9"/>
              </w:numPr>
              <w:jc w:val="both"/>
              <w:rPr>
                <w:rFonts w:ascii="Arial" w:eastAsia="Tahoma" w:hAnsi="Arial" w:cs="Arial"/>
                <w:sz w:val="20"/>
                <w:szCs w:val="20"/>
              </w:rPr>
            </w:pPr>
            <w:r w:rsidRPr="00A66FD8">
              <w:rPr>
                <w:rFonts w:ascii="Arial" w:eastAsia="Tahoma" w:hAnsi="Arial" w:cs="Arial"/>
                <w:sz w:val="20"/>
                <w:szCs w:val="20"/>
              </w:rPr>
              <w:t xml:space="preserve">Daños ocasionados a terceros por falta de mantenimiento al inmueble y/o </w:t>
            </w:r>
            <w:r w:rsidRPr="00A66FD8">
              <w:rPr>
                <w:rFonts w:ascii="Arial" w:eastAsia="Tahoma" w:hAnsi="Arial" w:cs="Arial"/>
                <w:sz w:val="20"/>
                <w:szCs w:val="20"/>
              </w:rPr>
              <w:lastRenderedPageBreak/>
              <w:t>insuficiencia y/o deficiencia en los sistemas de drenaje y/o desagüe y/o bajadas pluviales</w:t>
            </w:r>
          </w:p>
        </w:tc>
      </w:tr>
      <w:tr w:rsidR="008F0B0F" w:rsidRPr="00A66FD8" w14:paraId="2B818748" w14:textId="77777777" w:rsidTr="00407EE8">
        <w:tc>
          <w:tcPr>
            <w:tcW w:w="2232" w:type="dxa"/>
          </w:tcPr>
          <w:p w14:paraId="5263ED87" w14:textId="77777777" w:rsidR="008F0B0F" w:rsidRPr="00A66FD8" w:rsidRDefault="008F0B0F" w:rsidP="00AB5D1D">
            <w:pPr>
              <w:rPr>
                <w:rFonts w:ascii="Arial" w:eastAsia="Tahoma" w:hAnsi="Arial" w:cs="Arial"/>
                <w:b/>
                <w:bCs/>
                <w:sz w:val="20"/>
                <w:szCs w:val="20"/>
              </w:rPr>
            </w:pPr>
          </w:p>
        </w:tc>
        <w:tc>
          <w:tcPr>
            <w:tcW w:w="7833" w:type="dxa"/>
            <w:gridSpan w:val="5"/>
            <w:hideMark/>
          </w:tcPr>
          <w:p w14:paraId="5E9C4149" w14:textId="77777777" w:rsidR="008F0B0F" w:rsidRPr="00A66FD8" w:rsidRDefault="008F0B0F" w:rsidP="008F0B0F">
            <w:pPr>
              <w:numPr>
                <w:ilvl w:val="0"/>
                <w:numId w:val="9"/>
              </w:numPr>
              <w:jc w:val="both"/>
              <w:rPr>
                <w:rFonts w:ascii="Arial" w:eastAsia="Tahoma" w:hAnsi="Arial" w:cs="Arial"/>
                <w:sz w:val="20"/>
                <w:szCs w:val="20"/>
              </w:rPr>
            </w:pPr>
            <w:r w:rsidRPr="00A66FD8">
              <w:rPr>
                <w:rFonts w:ascii="Arial" w:eastAsia="Tahoma" w:hAnsi="Arial" w:cs="Arial"/>
                <w:sz w:val="20"/>
                <w:szCs w:val="20"/>
              </w:rPr>
              <w:t>Cualquier tipo de Responsabilidad Civil Profesional</w:t>
            </w:r>
          </w:p>
        </w:tc>
      </w:tr>
      <w:tr w:rsidR="008F0B0F" w:rsidRPr="00A66FD8" w14:paraId="464596C7" w14:textId="77777777" w:rsidTr="00407EE8">
        <w:tc>
          <w:tcPr>
            <w:tcW w:w="2232" w:type="dxa"/>
          </w:tcPr>
          <w:p w14:paraId="232F8F01" w14:textId="77777777" w:rsidR="008F0B0F" w:rsidRPr="00A66FD8" w:rsidRDefault="008F0B0F" w:rsidP="00AB5D1D">
            <w:pPr>
              <w:rPr>
                <w:rFonts w:ascii="Arial" w:eastAsia="Tahoma" w:hAnsi="Arial" w:cs="Arial"/>
                <w:b/>
                <w:bCs/>
                <w:sz w:val="20"/>
                <w:szCs w:val="20"/>
              </w:rPr>
            </w:pPr>
          </w:p>
        </w:tc>
        <w:tc>
          <w:tcPr>
            <w:tcW w:w="7833" w:type="dxa"/>
            <w:gridSpan w:val="5"/>
            <w:hideMark/>
          </w:tcPr>
          <w:p w14:paraId="728DD587" w14:textId="77777777" w:rsidR="008F0B0F" w:rsidRPr="00A66FD8" w:rsidRDefault="008F0B0F" w:rsidP="008F0B0F">
            <w:pPr>
              <w:numPr>
                <w:ilvl w:val="0"/>
                <w:numId w:val="9"/>
              </w:numPr>
              <w:jc w:val="both"/>
              <w:rPr>
                <w:rFonts w:ascii="Arial" w:eastAsia="Tahoma" w:hAnsi="Arial" w:cs="Arial"/>
                <w:sz w:val="20"/>
                <w:szCs w:val="20"/>
              </w:rPr>
            </w:pPr>
            <w:r w:rsidRPr="00A66FD8">
              <w:rPr>
                <w:rFonts w:ascii="Arial" w:eastAsia="Tahoma" w:hAnsi="Arial" w:cs="Arial"/>
                <w:sz w:val="20"/>
                <w:szCs w:val="20"/>
              </w:rPr>
              <w:t>Responsabilidad Civil Depositario (daños o desaparición de bienes bajo custodia/control del asegurado)</w:t>
            </w:r>
          </w:p>
        </w:tc>
      </w:tr>
      <w:tr w:rsidR="008F0B0F" w:rsidRPr="00A66FD8" w14:paraId="3F5175F6" w14:textId="77777777" w:rsidTr="00407EE8">
        <w:tc>
          <w:tcPr>
            <w:tcW w:w="2232" w:type="dxa"/>
          </w:tcPr>
          <w:p w14:paraId="76B61825" w14:textId="77777777" w:rsidR="008F0B0F" w:rsidRPr="00A66FD8" w:rsidRDefault="008F0B0F" w:rsidP="00AB5D1D">
            <w:pPr>
              <w:rPr>
                <w:rFonts w:ascii="Arial" w:eastAsia="Tahoma" w:hAnsi="Arial" w:cs="Arial"/>
                <w:b/>
                <w:bCs/>
                <w:sz w:val="20"/>
                <w:szCs w:val="20"/>
              </w:rPr>
            </w:pPr>
          </w:p>
        </w:tc>
        <w:tc>
          <w:tcPr>
            <w:tcW w:w="7833" w:type="dxa"/>
            <w:gridSpan w:val="5"/>
            <w:hideMark/>
          </w:tcPr>
          <w:p w14:paraId="42C94B10" w14:textId="77777777" w:rsidR="008F0B0F" w:rsidRPr="00A66FD8" w:rsidRDefault="008F0B0F" w:rsidP="008F0B0F">
            <w:pPr>
              <w:numPr>
                <w:ilvl w:val="0"/>
                <w:numId w:val="9"/>
              </w:numPr>
              <w:jc w:val="both"/>
              <w:rPr>
                <w:rFonts w:ascii="Arial" w:eastAsia="Tahoma" w:hAnsi="Arial" w:cs="Arial"/>
                <w:sz w:val="20"/>
                <w:szCs w:val="20"/>
              </w:rPr>
            </w:pPr>
            <w:r w:rsidRPr="00A66FD8">
              <w:rPr>
                <w:rFonts w:ascii="Arial" w:eastAsia="Tahoma" w:hAnsi="Arial" w:cs="Arial"/>
                <w:sz w:val="20"/>
                <w:szCs w:val="20"/>
              </w:rPr>
              <w:t>Responsabilidades provenientes de la fabricación, extracción, procesamiento, manipulación, distribución, almacenaje, uso, prueba, venta, propiedad de asbestos, cualquier derivado de asbestos, o productos o materiales que contengan asbestos, o cualquier fibra de asbestos</w:t>
            </w:r>
          </w:p>
        </w:tc>
      </w:tr>
      <w:tr w:rsidR="008F0B0F" w:rsidRPr="00A66FD8" w14:paraId="76C7D557" w14:textId="77777777" w:rsidTr="00407EE8">
        <w:tc>
          <w:tcPr>
            <w:tcW w:w="2232" w:type="dxa"/>
          </w:tcPr>
          <w:p w14:paraId="33272D58" w14:textId="77777777" w:rsidR="008F0B0F" w:rsidRPr="00A66FD8" w:rsidRDefault="008F0B0F" w:rsidP="00AB5D1D">
            <w:pPr>
              <w:rPr>
                <w:rFonts w:ascii="Arial" w:eastAsia="Tahoma" w:hAnsi="Arial" w:cs="Arial"/>
                <w:b/>
                <w:bCs/>
                <w:sz w:val="20"/>
                <w:szCs w:val="20"/>
              </w:rPr>
            </w:pPr>
          </w:p>
        </w:tc>
        <w:tc>
          <w:tcPr>
            <w:tcW w:w="7833" w:type="dxa"/>
            <w:gridSpan w:val="5"/>
            <w:hideMark/>
          </w:tcPr>
          <w:p w14:paraId="01034DAF" w14:textId="77777777" w:rsidR="008F0B0F" w:rsidRPr="00A66FD8" w:rsidRDefault="008F0B0F" w:rsidP="008F0B0F">
            <w:pPr>
              <w:numPr>
                <w:ilvl w:val="0"/>
                <w:numId w:val="9"/>
              </w:numPr>
              <w:jc w:val="both"/>
              <w:rPr>
                <w:rFonts w:ascii="Arial" w:eastAsia="Tahoma" w:hAnsi="Arial" w:cs="Arial"/>
                <w:sz w:val="20"/>
                <w:szCs w:val="20"/>
              </w:rPr>
            </w:pPr>
            <w:r w:rsidRPr="00A66FD8">
              <w:rPr>
                <w:rFonts w:ascii="Arial" w:eastAsia="Tahoma" w:hAnsi="Arial" w:cs="Arial"/>
                <w:sz w:val="20"/>
                <w:szCs w:val="20"/>
              </w:rPr>
              <w:t>Responsabilidades derivadas de la exposición a, inhalación de asbestos, cualquier derivado de asbestos, o productos o materiales que contengan asbestos, o cualquier fibra de asbestos</w:t>
            </w:r>
          </w:p>
        </w:tc>
      </w:tr>
      <w:tr w:rsidR="008F0B0F" w:rsidRPr="00A66FD8" w14:paraId="2EC990AB" w14:textId="77777777" w:rsidTr="00407EE8">
        <w:tc>
          <w:tcPr>
            <w:tcW w:w="2232" w:type="dxa"/>
          </w:tcPr>
          <w:p w14:paraId="6B504F3C" w14:textId="77777777" w:rsidR="008F0B0F" w:rsidRPr="00A66FD8" w:rsidRDefault="008F0B0F" w:rsidP="00AB5D1D">
            <w:pPr>
              <w:rPr>
                <w:rFonts w:ascii="Arial" w:eastAsia="Tahoma" w:hAnsi="Arial" w:cs="Arial"/>
                <w:b/>
                <w:bCs/>
                <w:sz w:val="20"/>
                <w:szCs w:val="20"/>
              </w:rPr>
            </w:pPr>
          </w:p>
        </w:tc>
        <w:tc>
          <w:tcPr>
            <w:tcW w:w="7833" w:type="dxa"/>
            <w:gridSpan w:val="5"/>
            <w:hideMark/>
          </w:tcPr>
          <w:p w14:paraId="02FC9415" w14:textId="77777777" w:rsidR="008F0B0F" w:rsidRPr="00A66FD8" w:rsidRDefault="008F0B0F" w:rsidP="008F0B0F">
            <w:pPr>
              <w:numPr>
                <w:ilvl w:val="0"/>
                <w:numId w:val="9"/>
              </w:numPr>
              <w:jc w:val="both"/>
              <w:rPr>
                <w:rFonts w:ascii="Arial" w:eastAsia="Tahoma" w:hAnsi="Arial" w:cs="Arial"/>
                <w:sz w:val="20"/>
                <w:szCs w:val="20"/>
              </w:rPr>
            </w:pPr>
            <w:r w:rsidRPr="00A66FD8">
              <w:rPr>
                <w:rFonts w:ascii="Arial" w:eastAsia="Tahoma" w:hAnsi="Arial" w:cs="Arial"/>
                <w:sz w:val="20"/>
                <w:szCs w:val="20"/>
              </w:rPr>
              <w:t>Responsabilidades derivadas de demandas por el temor a las consecuencias de la exposición a la inhalación de asbestos, cualquier derivado de asbestos, o productos o materiales que contengan asbestos, o cualquier fibra de asbestos</w:t>
            </w:r>
          </w:p>
        </w:tc>
      </w:tr>
      <w:tr w:rsidR="008F0B0F" w:rsidRPr="00A66FD8" w14:paraId="6411DBC3" w14:textId="77777777" w:rsidTr="00407EE8">
        <w:tc>
          <w:tcPr>
            <w:tcW w:w="2232" w:type="dxa"/>
          </w:tcPr>
          <w:p w14:paraId="05BFBBF4" w14:textId="77777777" w:rsidR="008F0B0F" w:rsidRPr="00A66FD8" w:rsidRDefault="008F0B0F" w:rsidP="00AB5D1D">
            <w:pPr>
              <w:rPr>
                <w:rFonts w:ascii="Arial" w:eastAsia="Tahoma" w:hAnsi="Arial" w:cs="Arial"/>
                <w:b/>
                <w:bCs/>
                <w:sz w:val="20"/>
                <w:szCs w:val="20"/>
              </w:rPr>
            </w:pPr>
          </w:p>
        </w:tc>
        <w:tc>
          <w:tcPr>
            <w:tcW w:w="7833" w:type="dxa"/>
            <w:gridSpan w:val="5"/>
            <w:hideMark/>
          </w:tcPr>
          <w:p w14:paraId="279A433A" w14:textId="77777777" w:rsidR="008F0B0F" w:rsidRPr="00A66FD8" w:rsidRDefault="008F0B0F" w:rsidP="008F0B0F">
            <w:pPr>
              <w:numPr>
                <w:ilvl w:val="0"/>
                <w:numId w:val="9"/>
              </w:numPr>
              <w:jc w:val="both"/>
              <w:rPr>
                <w:rFonts w:ascii="Arial" w:eastAsia="Tahoma" w:hAnsi="Arial" w:cs="Arial"/>
                <w:sz w:val="20"/>
                <w:szCs w:val="20"/>
              </w:rPr>
            </w:pPr>
            <w:r w:rsidRPr="00A66FD8">
              <w:rPr>
                <w:rFonts w:ascii="Arial" w:eastAsia="Tahoma" w:hAnsi="Arial" w:cs="Arial"/>
                <w:sz w:val="20"/>
                <w:szCs w:val="20"/>
              </w:rPr>
              <w:t>Responsabilidades derivadas de daños a cualquier bien o propiedad de terceros surgidas de o causadas por asbestos, cualquier derivado de asbestos, o productos o materiales que contengan asbestos, o cualquier fibra de asbestos</w:t>
            </w:r>
          </w:p>
        </w:tc>
      </w:tr>
      <w:tr w:rsidR="008F0B0F" w:rsidRPr="00A66FD8" w14:paraId="539DFC86" w14:textId="77777777" w:rsidTr="00407EE8">
        <w:tc>
          <w:tcPr>
            <w:tcW w:w="2232" w:type="dxa"/>
          </w:tcPr>
          <w:p w14:paraId="1C28C3EC" w14:textId="77777777" w:rsidR="008F0B0F" w:rsidRPr="00A66FD8" w:rsidRDefault="008F0B0F" w:rsidP="00AB5D1D">
            <w:pPr>
              <w:rPr>
                <w:rFonts w:ascii="Arial" w:eastAsia="Tahoma" w:hAnsi="Arial" w:cs="Arial"/>
                <w:b/>
                <w:bCs/>
                <w:sz w:val="20"/>
                <w:szCs w:val="20"/>
              </w:rPr>
            </w:pPr>
          </w:p>
        </w:tc>
        <w:tc>
          <w:tcPr>
            <w:tcW w:w="7833" w:type="dxa"/>
            <w:gridSpan w:val="5"/>
            <w:hideMark/>
          </w:tcPr>
          <w:p w14:paraId="62F106C7" w14:textId="77777777" w:rsidR="008F0B0F" w:rsidRPr="00A66FD8" w:rsidRDefault="008F0B0F" w:rsidP="008F0B0F">
            <w:pPr>
              <w:numPr>
                <w:ilvl w:val="0"/>
                <w:numId w:val="9"/>
              </w:numPr>
              <w:jc w:val="both"/>
              <w:rPr>
                <w:rFonts w:ascii="Arial" w:eastAsia="Tahoma" w:hAnsi="Arial" w:cs="Arial"/>
                <w:sz w:val="20"/>
                <w:szCs w:val="20"/>
              </w:rPr>
            </w:pPr>
            <w:r w:rsidRPr="00A66FD8">
              <w:rPr>
                <w:rFonts w:ascii="Arial" w:eastAsia="Tahoma" w:hAnsi="Arial" w:cs="Arial"/>
                <w:sz w:val="20"/>
                <w:szCs w:val="20"/>
              </w:rPr>
              <w:t>Así mismo quedan excluidos los gastos a que fuere condenado el asegurado para limpiar o remover los daños causados por asbestos, cualquier derivado de asbestos, o productos o materiales que contengan asbestos, o cualquier fibra de asbestos</w:t>
            </w:r>
          </w:p>
        </w:tc>
      </w:tr>
      <w:tr w:rsidR="008F0B0F" w:rsidRPr="00A66FD8" w14:paraId="1686DB56" w14:textId="77777777" w:rsidTr="00407EE8">
        <w:tc>
          <w:tcPr>
            <w:tcW w:w="2232" w:type="dxa"/>
          </w:tcPr>
          <w:p w14:paraId="6EED80A9" w14:textId="77777777" w:rsidR="008F0B0F" w:rsidRPr="00A66FD8" w:rsidRDefault="008F0B0F" w:rsidP="00AB5D1D">
            <w:pPr>
              <w:rPr>
                <w:rFonts w:ascii="Arial" w:eastAsia="Tahoma" w:hAnsi="Arial" w:cs="Arial"/>
                <w:b/>
                <w:bCs/>
                <w:sz w:val="20"/>
                <w:szCs w:val="20"/>
              </w:rPr>
            </w:pPr>
          </w:p>
        </w:tc>
        <w:tc>
          <w:tcPr>
            <w:tcW w:w="7833" w:type="dxa"/>
            <w:gridSpan w:val="5"/>
            <w:hideMark/>
          </w:tcPr>
          <w:p w14:paraId="286DC763" w14:textId="77777777" w:rsidR="008F0B0F" w:rsidRPr="00A66FD8" w:rsidRDefault="008F0B0F" w:rsidP="008F0B0F">
            <w:pPr>
              <w:numPr>
                <w:ilvl w:val="0"/>
                <w:numId w:val="9"/>
              </w:numPr>
              <w:jc w:val="both"/>
              <w:rPr>
                <w:rFonts w:ascii="Arial" w:eastAsia="Tahoma" w:hAnsi="Arial" w:cs="Arial"/>
                <w:sz w:val="20"/>
                <w:szCs w:val="20"/>
              </w:rPr>
            </w:pPr>
            <w:r w:rsidRPr="00A66FD8">
              <w:rPr>
                <w:rFonts w:ascii="Arial" w:eastAsia="Tahoma" w:hAnsi="Arial" w:cs="Arial"/>
                <w:sz w:val="20"/>
                <w:szCs w:val="20"/>
              </w:rPr>
              <w:t>Daños por deterioro o desgaste normal de los anuncios, así como por falta de mantenimiento de los mismos</w:t>
            </w:r>
          </w:p>
        </w:tc>
      </w:tr>
      <w:tr w:rsidR="008F0B0F" w:rsidRPr="00A66FD8" w14:paraId="31577C77" w14:textId="77777777" w:rsidTr="00407EE8">
        <w:tc>
          <w:tcPr>
            <w:tcW w:w="2232" w:type="dxa"/>
          </w:tcPr>
          <w:p w14:paraId="4E9938D3" w14:textId="77777777" w:rsidR="008F0B0F" w:rsidRPr="00A66FD8" w:rsidRDefault="008F0B0F" w:rsidP="00AB5D1D">
            <w:pPr>
              <w:rPr>
                <w:rFonts w:ascii="Arial" w:eastAsia="Tahoma" w:hAnsi="Arial" w:cs="Arial"/>
                <w:b/>
                <w:bCs/>
                <w:sz w:val="20"/>
                <w:szCs w:val="20"/>
              </w:rPr>
            </w:pPr>
          </w:p>
        </w:tc>
        <w:tc>
          <w:tcPr>
            <w:tcW w:w="7833" w:type="dxa"/>
            <w:gridSpan w:val="5"/>
            <w:hideMark/>
          </w:tcPr>
          <w:p w14:paraId="6725D489" w14:textId="77777777" w:rsidR="008F0B0F" w:rsidRPr="00A66FD8" w:rsidRDefault="008F0B0F" w:rsidP="008F0B0F">
            <w:pPr>
              <w:numPr>
                <w:ilvl w:val="0"/>
                <w:numId w:val="9"/>
              </w:numPr>
              <w:jc w:val="both"/>
              <w:rPr>
                <w:rFonts w:ascii="Arial" w:eastAsia="Tahoma" w:hAnsi="Arial" w:cs="Arial"/>
                <w:sz w:val="20"/>
                <w:szCs w:val="20"/>
              </w:rPr>
            </w:pPr>
            <w:r w:rsidRPr="00A66FD8">
              <w:rPr>
                <w:rFonts w:ascii="Arial" w:eastAsia="Tahoma" w:hAnsi="Arial" w:cs="Arial"/>
                <w:sz w:val="20"/>
                <w:szCs w:val="20"/>
              </w:rPr>
              <w:t>Daños a los anuncios, daños a los inmuebles en donde están montados los anuncios si estos son propiedad del asegurado</w:t>
            </w:r>
          </w:p>
        </w:tc>
      </w:tr>
      <w:tr w:rsidR="008F0B0F" w:rsidRPr="00A66FD8" w14:paraId="11C3A57E" w14:textId="77777777" w:rsidTr="00407EE8">
        <w:tc>
          <w:tcPr>
            <w:tcW w:w="2232" w:type="dxa"/>
          </w:tcPr>
          <w:p w14:paraId="044E9BE7" w14:textId="77777777" w:rsidR="008F0B0F" w:rsidRPr="00A66FD8" w:rsidRDefault="008F0B0F" w:rsidP="00AB5D1D">
            <w:pPr>
              <w:rPr>
                <w:rFonts w:ascii="Arial" w:eastAsia="Tahoma" w:hAnsi="Arial" w:cs="Arial"/>
                <w:b/>
                <w:bCs/>
                <w:sz w:val="20"/>
                <w:szCs w:val="20"/>
              </w:rPr>
            </w:pPr>
          </w:p>
        </w:tc>
        <w:tc>
          <w:tcPr>
            <w:tcW w:w="7833" w:type="dxa"/>
            <w:gridSpan w:val="5"/>
            <w:hideMark/>
          </w:tcPr>
          <w:p w14:paraId="56BFA902" w14:textId="77777777" w:rsidR="008F0B0F" w:rsidRPr="00A66FD8" w:rsidRDefault="008F0B0F" w:rsidP="008F0B0F">
            <w:pPr>
              <w:numPr>
                <w:ilvl w:val="0"/>
                <w:numId w:val="9"/>
              </w:numPr>
              <w:jc w:val="both"/>
              <w:rPr>
                <w:rFonts w:ascii="Arial" w:eastAsia="Tahoma" w:hAnsi="Arial" w:cs="Arial"/>
                <w:sz w:val="20"/>
                <w:szCs w:val="20"/>
              </w:rPr>
            </w:pPr>
            <w:r w:rsidRPr="00A66FD8">
              <w:rPr>
                <w:rFonts w:ascii="Arial" w:eastAsia="Tahoma" w:hAnsi="Arial" w:cs="Arial"/>
                <w:sz w:val="20"/>
                <w:szCs w:val="20"/>
              </w:rPr>
              <w:t>Demandas procedentes del extranjero</w:t>
            </w:r>
          </w:p>
        </w:tc>
      </w:tr>
      <w:tr w:rsidR="008F0B0F" w:rsidRPr="00A66FD8" w14:paraId="3DAFA397" w14:textId="77777777" w:rsidTr="00407EE8">
        <w:tc>
          <w:tcPr>
            <w:tcW w:w="2232" w:type="dxa"/>
          </w:tcPr>
          <w:p w14:paraId="19B09E9B" w14:textId="77777777" w:rsidR="008F0B0F" w:rsidRPr="00A66FD8" w:rsidRDefault="008F0B0F" w:rsidP="00AB5D1D">
            <w:pPr>
              <w:rPr>
                <w:rFonts w:ascii="Arial" w:eastAsia="Tahoma" w:hAnsi="Arial" w:cs="Arial"/>
                <w:b/>
                <w:bCs/>
                <w:sz w:val="20"/>
                <w:szCs w:val="20"/>
              </w:rPr>
            </w:pPr>
          </w:p>
        </w:tc>
        <w:tc>
          <w:tcPr>
            <w:tcW w:w="7833" w:type="dxa"/>
            <w:gridSpan w:val="5"/>
            <w:hideMark/>
          </w:tcPr>
          <w:p w14:paraId="27C14CE5" w14:textId="77777777" w:rsidR="008F0B0F" w:rsidRPr="00A66FD8" w:rsidRDefault="008F0B0F" w:rsidP="008F0B0F">
            <w:pPr>
              <w:numPr>
                <w:ilvl w:val="0"/>
                <w:numId w:val="9"/>
              </w:numPr>
              <w:jc w:val="both"/>
              <w:rPr>
                <w:rFonts w:ascii="Arial" w:eastAsia="Tahoma" w:hAnsi="Arial" w:cs="Arial"/>
                <w:sz w:val="20"/>
                <w:szCs w:val="20"/>
              </w:rPr>
            </w:pPr>
            <w:r w:rsidRPr="00A66FD8">
              <w:rPr>
                <w:rFonts w:ascii="Arial" w:eastAsia="Tahoma" w:hAnsi="Arial" w:cs="Arial"/>
                <w:sz w:val="20"/>
                <w:szCs w:val="20"/>
              </w:rPr>
              <w:t>Contaminación Gradual o Paulatina, Polución</w:t>
            </w:r>
          </w:p>
        </w:tc>
      </w:tr>
      <w:tr w:rsidR="008F0B0F" w:rsidRPr="00A66FD8" w14:paraId="31B22ED9" w14:textId="77777777" w:rsidTr="00407EE8">
        <w:tc>
          <w:tcPr>
            <w:tcW w:w="2232" w:type="dxa"/>
          </w:tcPr>
          <w:p w14:paraId="1623ACC1" w14:textId="77777777" w:rsidR="008F0B0F" w:rsidRPr="00A66FD8" w:rsidRDefault="008F0B0F" w:rsidP="00AB5D1D">
            <w:pPr>
              <w:rPr>
                <w:rFonts w:ascii="Arial" w:eastAsia="Tahoma" w:hAnsi="Arial" w:cs="Arial"/>
                <w:b/>
                <w:bCs/>
                <w:sz w:val="20"/>
                <w:szCs w:val="20"/>
              </w:rPr>
            </w:pPr>
          </w:p>
        </w:tc>
        <w:tc>
          <w:tcPr>
            <w:tcW w:w="7833" w:type="dxa"/>
            <w:gridSpan w:val="5"/>
            <w:hideMark/>
          </w:tcPr>
          <w:p w14:paraId="71A713DE" w14:textId="77777777" w:rsidR="008F0B0F" w:rsidRPr="00A66FD8" w:rsidRDefault="008F0B0F" w:rsidP="008F0B0F">
            <w:pPr>
              <w:numPr>
                <w:ilvl w:val="0"/>
                <w:numId w:val="9"/>
              </w:numPr>
              <w:jc w:val="both"/>
              <w:rPr>
                <w:rFonts w:ascii="Arial" w:eastAsia="Tahoma" w:hAnsi="Arial" w:cs="Arial"/>
                <w:sz w:val="20"/>
                <w:szCs w:val="20"/>
              </w:rPr>
            </w:pPr>
            <w:r w:rsidRPr="00A66FD8">
              <w:rPr>
                <w:rFonts w:ascii="Arial" w:eastAsia="Tahoma" w:hAnsi="Arial" w:cs="Arial"/>
                <w:sz w:val="20"/>
                <w:szCs w:val="20"/>
              </w:rPr>
              <w:t>Daños por Toxic Mold</w:t>
            </w:r>
          </w:p>
        </w:tc>
      </w:tr>
      <w:tr w:rsidR="008F0B0F" w:rsidRPr="00A66FD8" w14:paraId="4FCB58DC" w14:textId="77777777" w:rsidTr="00407EE8">
        <w:tc>
          <w:tcPr>
            <w:tcW w:w="2232" w:type="dxa"/>
          </w:tcPr>
          <w:p w14:paraId="1BBC16C6" w14:textId="77777777" w:rsidR="008F0B0F" w:rsidRPr="00A66FD8" w:rsidRDefault="008F0B0F" w:rsidP="00AB5D1D">
            <w:pPr>
              <w:rPr>
                <w:rFonts w:ascii="Arial" w:eastAsia="Tahoma" w:hAnsi="Arial" w:cs="Arial"/>
                <w:b/>
                <w:bCs/>
                <w:sz w:val="20"/>
                <w:szCs w:val="20"/>
              </w:rPr>
            </w:pPr>
          </w:p>
        </w:tc>
        <w:tc>
          <w:tcPr>
            <w:tcW w:w="7833" w:type="dxa"/>
            <w:gridSpan w:val="5"/>
            <w:hideMark/>
          </w:tcPr>
          <w:p w14:paraId="19C2588A" w14:textId="77777777" w:rsidR="008F0B0F" w:rsidRPr="00A66FD8" w:rsidRDefault="008F0B0F" w:rsidP="008F0B0F">
            <w:pPr>
              <w:numPr>
                <w:ilvl w:val="0"/>
                <w:numId w:val="9"/>
              </w:numPr>
              <w:jc w:val="both"/>
              <w:rPr>
                <w:rFonts w:ascii="Arial" w:eastAsia="Tahoma" w:hAnsi="Arial" w:cs="Arial"/>
                <w:sz w:val="20"/>
                <w:szCs w:val="20"/>
              </w:rPr>
            </w:pPr>
            <w:r w:rsidRPr="00A66FD8">
              <w:rPr>
                <w:rFonts w:ascii="Arial" w:eastAsia="Tahoma" w:hAnsi="Arial" w:cs="Arial"/>
                <w:sz w:val="20"/>
                <w:szCs w:val="20"/>
              </w:rPr>
              <w:t>Cláusula de Reinstalación Automática</w:t>
            </w:r>
          </w:p>
        </w:tc>
      </w:tr>
      <w:tr w:rsidR="008F0B0F" w:rsidRPr="00A66FD8" w14:paraId="4DC0B99E" w14:textId="77777777" w:rsidTr="00407EE8">
        <w:tc>
          <w:tcPr>
            <w:tcW w:w="2232" w:type="dxa"/>
          </w:tcPr>
          <w:p w14:paraId="471CC8A3" w14:textId="77777777" w:rsidR="008F0B0F" w:rsidRPr="00A66FD8" w:rsidRDefault="008F0B0F" w:rsidP="00AB5D1D">
            <w:pPr>
              <w:rPr>
                <w:rFonts w:ascii="Arial" w:eastAsia="Tahoma" w:hAnsi="Arial" w:cs="Arial"/>
                <w:b/>
                <w:bCs/>
                <w:sz w:val="20"/>
                <w:szCs w:val="20"/>
              </w:rPr>
            </w:pPr>
          </w:p>
        </w:tc>
        <w:tc>
          <w:tcPr>
            <w:tcW w:w="7833" w:type="dxa"/>
            <w:gridSpan w:val="5"/>
            <w:hideMark/>
          </w:tcPr>
          <w:p w14:paraId="3649F174" w14:textId="77777777" w:rsidR="008F0B0F" w:rsidRPr="00A66FD8" w:rsidRDefault="008F0B0F" w:rsidP="008F0B0F">
            <w:pPr>
              <w:numPr>
                <w:ilvl w:val="0"/>
                <w:numId w:val="9"/>
              </w:numPr>
              <w:jc w:val="both"/>
              <w:rPr>
                <w:rFonts w:ascii="Arial" w:eastAsia="Tahoma" w:hAnsi="Arial" w:cs="Arial"/>
                <w:sz w:val="20"/>
                <w:szCs w:val="20"/>
              </w:rPr>
            </w:pPr>
            <w:r w:rsidRPr="00A66FD8">
              <w:rPr>
                <w:rFonts w:ascii="Arial" w:eastAsia="Tahoma" w:hAnsi="Arial" w:cs="Arial"/>
                <w:sz w:val="20"/>
                <w:szCs w:val="20"/>
              </w:rPr>
              <w:t>Responsabilidades derivadas de PCB´s, PCNB´s, organoclorados, MTBE (Metil Terbutil Eter), askareles, Dioxinas, Tereftalatos, Clorofluorocarbonos, asbestos, campos electromagnéticos, plomo</w:t>
            </w:r>
          </w:p>
        </w:tc>
      </w:tr>
      <w:tr w:rsidR="008F0B0F" w:rsidRPr="00A66FD8" w14:paraId="3EBA06F0" w14:textId="77777777" w:rsidTr="00407EE8">
        <w:trPr>
          <w:trHeight w:val="187"/>
        </w:trPr>
        <w:tc>
          <w:tcPr>
            <w:tcW w:w="2232" w:type="dxa"/>
            <w:tcBorders>
              <w:bottom w:val="single" w:sz="4" w:space="0" w:color="auto"/>
            </w:tcBorders>
          </w:tcPr>
          <w:p w14:paraId="759DD15D" w14:textId="77777777" w:rsidR="008F0B0F" w:rsidRPr="00A66FD8" w:rsidRDefault="008F0B0F" w:rsidP="00AB5D1D">
            <w:pPr>
              <w:rPr>
                <w:rFonts w:ascii="Arial" w:eastAsia="Tahoma" w:hAnsi="Arial" w:cs="Arial"/>
                <w:b/>
                <w:bCs/>
                <w:sz w:val="20"/>
                <w:szCs w:val="20"/>
              </w:rPr>
            </w:pPr>
          </w:p>
        </w:tc>
        <w:tc>
          <w:tcPr>
            <w:tcW w:w="7833" w:type="dxa"/>
            <w:gridSpan w:val="5"/>
            <w:tcBorders>
              <w:bottom w:val="single" w:sz="4" w:space="0" w:color="auto"/>
            </w:tcBorders>
          </w:tcPr>
          <w:p w14:paraId="4275DD5D" w14:textId="77777777" w:rsidR="008F0B0F" w:rsidRPr="00A66FD8" w:rsidRDefault="008F0B0F" w:rsidP="00AB5D1D">
            <w:pPr>
              <w:jc w:val="both"/>
              <w:rPr>
                <w:rFonts w:ascii="Arial" w:eastAsia="Tahoma" w:hAnsi="Arial" w:cs="Arial"/>
                <w:sz w:val="20"/>
                <w:szCs w:val="20"/>
              </w:rPr>
            </w:pPr>
          </w:p>
        </w:tc>
      </w:tr>
      <w:tr w:rsidR="008F0B0F" w:rsidRPr="00A66FD8" w14:paraId="45BBB918" w14:textId="77777777" w:rsidTr="00407EE8">
        <w:tc>
          <w:tcPr>
            <w:tcW w:w="2232" w:type="dxa"/>
            <w:tcBorders>
              <w:top w:val="single" w:sz="4" w:space="0" w:color="auto"/>
              <w:left w:val="single" w:sz="4" w:space="0" w:color="auto"/>
              <w:bottom w:val="single" w:sz="4" w:space="0" w:color="auto"/>
              <w:right w:val="single" w:sz="4" w:space="0" w:color="auto"/>
            </w:tcBorders>
            <w:hideMark/>
          </w:tcPr>
          <w:p w14:paraId="01A8E9FA"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Términos y Condiciones.</w:t>
            </w:r>
          </w:p>
        </w:tc>
        <w:tc>
          <w:tcPr>
            <w:tcW w:w="7833" w:type="dxa"/>
            <w:gridSpan w:val="5"/>
            <w:tcBorders>
              <w:top w:val="single" w:sz="4" w:space="0" w:color="auto"/>
              <w:left w:val="single" w:sz="4" w:space="0" w:color="auto"/>
              <w:bottom w:val="single" w:sz="4" w:space="0" w:color="auto"/>
              <w:right w:val="single" w:sz="4" w:space="0" w:color="auto"/>
            </w:tcBorders>
            <w:hideMark/>
          </w:tcPr>
          <w:p w14:paraId="4824C58E" w14:textId="77777777" w:rsidR="008F0B0F" w:rsidRPr="00A66FD8" w:rsidRDefault="008F0B0F" w:rsidP="00AB5D1D">
            <w:pPr>
              <w:jc w:val="both"/>
              <w:rPr>
                <w:rFonts w:ascii="Arial" w:eastAsia="Tahoma" w:hAnsi="Arial" w:cs="Arial"/>
                <w:b/>
                <w:bCs/>
                <w:sz w:val="20"/>
                <w:szCs w:val="20"/>
              </w:rPr>
            </w:pPr>
            <w:r w:rsidRPr="00A66FD8">
              <w:rPr>
                <w:rFonts w:ascii="Arial" w:eastAsia="Tahoma" w:hAnsi="Arial" w:cs="Arial"/>
                <w:b/>
                <w:bCs/>
                <w:sz w:val="20"/>
                <w:szCs w:val="20"/>
              </w:rPr>
              <w:t>Rotura accidental de Cristales</w:t>
            </w:r>
          </w:p>
        </w:tc>
      </w:tr>
      <w:tr w:rsidR="008F0B0F" w:rsidRPr="00A66FD8" w14:paraId="0FB10B0D" w14:textId="77777777" w:rsidTr="00407EE8">
        <w:tc>
          <w:tcPr>
            <w:tcW w:w="2232" w:type="dxa"/>
            <w:tcBorders>
              <w:top w:val="single" w:sz="4" w:space="0" w:color="auto"/>
            </w:tcBorders>
          </w:tcPr>
          <w:p w14:paraId="4DB8B139" w14:textId="77777777" w:rsidR="008F0B0F" w:rsidRPr="00A66FD8" w:rsidRDefault="008F0B0F" w:rsidP="00AB5D1D">
            <w:pPr>
              <w:rPr>
                <w:rFonts w:ascii="Arial" w:eastAsia="Tahoma" w:hAnsi="Arial" w:cs="Arial"/>
                <w:b/>
                <w:bCs/>
                <w:sz w:val="20"/>
                <w:szCs w:val="20"/>
              </w:rPr>
            </w:pPr>
          </w:p>
        </w:tc>
        <w:tc>
          <w:tcPr>
            <w:tcW w:w="7833" w:type="dxa"/>
            <w:gridSpan w:val="5"/>
            <w:tcBorders>
              <w:top w:val="single" w:sz="4" w:space="0" w:color="auto"/>
            </w:tcBorders>
          </w:tcPr>
          <w:p w14:paraId="4173B9F0" w14:textId="77777777" w:rsidR="008F0B0F" w:rsidRPr="00A66FD8" w:rsidRDefault="008F0B0F" w:rsidP="00AB5D1D">
            <w:pPr>
              <w:jc w:val="both"/>
              <w:rPr>
                <w:rFonts w:ascii="Arial" w:eastAsia="Tahoma" w:hAnsi="Arial" w:cs="Arial"/>
                <w:sz w:val="20"/>
                <w:szCs w:val="20"/>
              </w:rPr>
            </w:pPr>
          </w:p>
        </w:tc>
      </w:tr>
      <w:tr w:rsidR="008F0B0F" w:rsidRPr="00A66FD8" w14:paraId="1A15CF53" w14:textId="77777777" w:rsidTr="00407EE8">
        <w:tc>
          <w:tcPr>
            <w:tcW w:w="2232" w:type="dxa"/>
            <w:hideMark/>
          </w:tcPr>
          <w:p w14:paraId="1601A38E"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Bienes Asegurados:</w:t>
            </w:r>
          </w:p>
        </w:tc>
        <w:tc>
          <w:tcPr>
            <w:tcW w:w="7833" w:type="dxa"/>
            <w:gridSpan w:val="5"/>
            <w:hideMark/>
          </w:tcPr>
          <w:p w14:paraId="57EC2A0B"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Cristales instalados en el inmueble descrito en la carátula de la póliza, incluyendo el decorado del cristal (plateado, dorado, teñido, pintado, grabado, cortes, rótulos, realces y análogos) o sus marcos, vitrales y emplomados, así como a lunas, cubiertas fijas, domos de cristal y/o acrílico, vitrinas y espejos debidamente colocados. Siempre que estos tengan espesor mínimo de 4 mm</w:t>
            </w:r>
          </w:p>
        </w:tc>
      </w:tr>
      <w:tr w:rsidR="008F0B0F" w:rsidRPr="00A66FD8" w14:paraId="75139946" w14:textId="77777777" w:rsidTr="00407EE8">
        <w:tc>
          <w:tcPr>
            <w:tcW w:w="2232" w:type="dxa"/>
          </w:tcPr>
          <w:p w14:paraId="51BF6922" w14:textId="77777777" w:rsidR="008F0B0F" w:rsidRPr="00A66FD8" w:rsidRDefault="008F0B0F" w:rsidP="00AB5D1D">
            <w:pPr>
              <w:rPr>
                <w:rFonts w:ascii="Arial" w:eastAsia="Tahoma" w:hAnsi="Arial" w:cs="Arial"/>
                <w:b/>
                <w:bCs/>
                <w:sz w:val="20"/>
                <w:szCs w:val="20"/>
              </w:rPr>
            </w:pPr>
          </w:p>
        </w:tc>
        <w:tc>
          <w:tcPr>
            <w:tcW w:w="7833" w:type="dxa"/>
            <w:gridSpan w:val="5"/>
          </w:tcPr>
          <w:p w14:paraId="37313038" w14:textId="77777777" w:rsidR="008F0B0F" w:rsidRPr="00A66FD8" w:rsidRDefault="008F0B0F" w:rsidP="00AB5D1D">
            <w:pPr>
              <w:jc w:val="both"/>
              <w:rPr>
                <w:rFonts w:ascii="Arial" w:eastAsia="Tahoma" w:hAnsi="Arial" w:cs="Arial"/>
                <w:sz w:val="20"/>
                <w:szCs w:val="20"/>
              </w:rPr>
            </w:pPr>
          </w:p>
        </w:tc>
      </w:tr>
      <w:tr w:rsidR="008F0B0F" w:rsidRPr="00A66FD8" w14:paraId="2C38D1D2" w14:textId="77777777" w:rsidTr="00407EE8">
        <w:tc>
          <w:tcPr>
            <w:tcW w:w="2232" w:type="dxa"/>
            <w:hideMark/>
          </w:tcPr>
          <w:p w14:paraId="0BEC16D5"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Riesgos Cubiertos:</w:t>
            </w:r>
          </w:p>
        </w:tc>
        <w:tc>
          <w:tcPr>
            <w:tcW w:w="7833" w:type="dxa"/>
            <w:gridSpan w:val="5"/>
            <w:hideMark/>
          </w:tcPr>
          <w:p w14:paraId="7B349B5A"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Este seguro cubre las pérdidas o daños materiales de los cristales, que sufran en forma súbita e imprevista, que hagan necesaria su reparación o reemplazo a fin de dejarlos en condiciones similares a las existentes inmediatamente antes de ocurrir el siniestro a consecuencia de:</w:t>
            </w:r>
          </w:p>
        </w:tc>
      </w:tr>
      <w:tr w:rsidR="008F0B0F" w:rsidRPr="00A66FD8" w14:paraId="4A407AE4" w14:textId="77777777" w:rsidTr="00407EE8">
        <w:tc>
          <w:tcPr>
            <w:tcW w:w="2232" w:type="dxa"/>
          </w:tcPr>
          <w:p w14:paraId="1AD61E2A" w14:textId="77777777" w:rsidR="008F0B0F" w:rsidRPr="00A66FD8" w:rsidRDefault="008F0B0F" w:rsidP="00AB5D1D">
            <w:pPr>
              <w:rPr>
                <w:rFonts w:ascii="Arial" w:eastAsia="Tahoma" w:hAnsi="Arial" w:cs="Arial"/>
                <w:b/>
                <w:bCs/>
                <w:sz w:val="20"/>
                <w:szCs w:val="20"/>
              </w:rPr>
            </w:pPr>
          </w:p>
        </w:tc>
        <w:tc>
          <w:tcPr>
            <w:tcW w:w="7833" w:type="dxa"/>
            <w:gridSpan w:val="5"/>
          </w:tcPr>
          <w:p w14:paraId="234FDF91" w14:textId="77777777" w:rsidR="008F0B0F" w:rsidRPr="00A66FD8" w:rsidRDefault="008F0B0F" w:rsidP="00AB5D1D">
            <w:pPr>
              <w:jc w:val="both"/>
              <w:rPr>
                <w:rFonts w:ascii="Arial" w:eastAsia="Tahoma" w:hAnsi="Arial" w:cs="Arial"/>
                <w:sz w:val="20"/>
                <w:szCs w:val="20"/>
              </w:rPr>
            </w:pPr>
          </w:p>
        </w:tc>
      </w:tr>
      <w:tr w:rsidR="008F0B0F" w:rsidRPr="00A66FD8" w14:paraId="65BBA3B8" w14:textId="77777777" w:rsidTr="00407EE8">
        <w:tc>
          <w:tcPr>
            <w:tcW w:w="2232" w:type="dxa"/>
          </w:tcPr>
          <w:p w14:paraId="26B76608" w14:textId="77777777" w:rsidR="008F0B0F" w:rsidRPr="00A66FD8" w:rsidRDefault="008F0B0F" w:rsidP="00AB5D1D">
            <w:pPr>
              <w:rPr>
                <w:rFonts w:ascii="Arial" w:eastAsia="Tahoma" w:hAnsi="Arial" w:cs="Arial"/>
                <w:b/>
                <w:bCs/>
                <w:sz w:val="20"/>
                <w:szCs w:val="20"/>
              </w:rPr>
            </w:pPr>
          </w:p>
        </w:tc>
        <w:tc>
          <w:tcPr>
            <w:tcW w:w="7833" w:type="dxa"/>
            <w:gridSpan w:val="5"/>
            <w:hideMark/>
          </w:tcPr>
          <w:p w14:paraId="64D1F547"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Rotura accidental o por actos vandálicos, incluyendo el costo de remoción de los restos e instalación del cristal.</w:t>
            </w:r>
          </w:p>
        </w:tc>
      </w:tr>
      <w:tr w:rsidR="008F0B0F" w:rsidRPr="00A66FD8" w14:paraId="25DA5923" w14:textId="77777777" w:rsidTr="00407EE8">
        <w:tc>
          <w:tcPr>
            <w:tcW w:w="2232" w:type="dxa"/>
          </w:tcPr>
          <w:p w14:paraId="6A84BE81" w14:textId="77777777" w:rsidR="008F0B0F" w:rsidRPr="00A66FD8" w:rsidRDefault="008F0B0F" w:rsidP="00AB5D1D">
            <w:pPr>
              <w:rPr>
                <w:rFonts w:ascii="Arial" w:eastAsia="Tahoma" w:hAnsi="Arial" w:cs="Arial"/>
                <w:b/>
                <w:bCs/>
                <w:sz w:val="20"/>
                <w:szCs w:val="20"/>
              </w:rPr>
            </w:pPr>
          </w:p>
        </w:tc>
        <w:tc>
          <w:tcPr>
            <w:tcW w:w="7833" w:type="dxa"/>
            <w:gridSpan w:val="5"/>
          </w:tcPr>
          <w:p w14:paraId="018D53F4" w14:textId="77777777" w:rsidR="008F0B0F" w:rsidRPr="00A66FD8" w:rsidRDefault="008F0B0F" w:rsidP="00AB5D1D">
            <w:pPr>
              <w:jc w:val="both"/>
              <w:rPr>
                <w:rFonts w:ascii="Arial" w:eastAsia="Tahoma" w:hAnsi="Arial" w:cs="Arial"/>
                <w:sz w:val="20"/>
                <w:szCs w:val="20"/>
              </w:rPr>
            </w:pPr>
          </w:p>
        </w:tc>
      </w:tr>
      <w:tr w:rsidR="008F0B0F" w:rsidRPr="00A66FD8" w14:paraId="5308CEB5" w14:textId="77777777" w:rsidTr="00407EE8">
        <w:tc>
          <w:tcPr>
            <w:tcW w:w="2232" w:type="dxa"/>
            <w:hideMark/>
          </w:tcPr>
          <w:p w14:paraId="449A4E9C"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Suma Asegurada:</w:t>
            </w:r>
          </w:p>
        </w:tc>
        <w:tc>
          <w:tcPr>
            <w:tcW w:w="7833" w:type="dxa"/>
            <w:gridSpan w:val="5"/>
            <w:hideMark/>
          </w:tcPr>
          <w:p w14:paraId="6EC6932B"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$ 850,000.00 M.N., por evento y/o el total de ellos que pudieran ocurrir durante la vigencia de la póliza.</w:t>
            </w:r>
          </w:p>
        </w:tc>
      </w:tr>
      <w:tr w:rsidR="008F0B0F" w:rsidRPr="00A66FD8" w14:paraId="3B690459" w14:textId="77777777" w:rsidTr="00407EE8">
        <w:tc>
          <w:tcPr>
            <w:tcW w:w="2232" w:type="dxa"/>
          </w:tcPr>
          <w:p w14:paraId="13EED9C9" w14:textId="77777777" w:rsidR="008F0B0F" w:rsidRPr="00A66FD8" w:rsidRDefault="008F0B0F" w:rsidP="00AB5D1D">
            <w:pPr>
              <w:rPr>
                <w:rFonts w:ascii="Arial" w:eastAsia="Tahoma" w:hAnsi="Arial" w:cs="Arial"/>
                <w:b/>
                <w:bCs/>
                <w:sz w:val="20"/>
                <w:szCs w:val="20"/>
              </w:rPr>
            </w:pPr>
          </w:p>
        </w:tc>
        <w:tc>
          <w:tcPr>
            <w:tcW w:w="7833" w:type="dxa"/>
            <w:gridSpan w:val="5"/>
          </w:tcPr>
          <w:p w14:paraId="4D25BA4D" w14:textId="77777777" w:rsidR="008F0B0F" w:rsidRPr="00A66FD8" w:rsidRDefault="008F0B0F" w:rsidP="00AB5D1D">
            <w:pPr>
              <w:jc w:val="both"/>
              <w:rPr>
                <w:rFonts w:ascii="Arial" w:eastAsia="Tahoma" w:hAnsi="Arial" w:cs="Arial"/>
                <w:sz w:val="20"/>
                <w:szCs w:val="20"/>
              </w:rPr>
            </w:pPr>
          </w:p>
        </w:tc>
      </w:tr>
      <w:tr w:rsidR="008F0B0F" w:rsidRPr="00A66FD8" w14:paraId="59895000" w14:textId="77777777" w:rsidTr="00407EE8">
        <w:tc>
          <w:tcPr>
            <w:tcW w:w="2232" w:type="dxa"/>
            <w:hideMark/>
          </w:tcPr>
          <w:p w14:paraId="46D8A525"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Forma de indemnización:</w:t>
            </w:r>
          </w:p>
        </w:tc>
        <w:tc>
          <w:tcPr>
            <w:tcW w:w="7833" w:type="dxa"/>
            <w:gridSpan w:val="5"/>
            <w:hideMark/>
          </w:tcPr>
          <w:p w14:paraId="00445BFB"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Esta sección Opera a primer riesgo</w:t>
            </w:r>
          </w:p>
        </w:tc>
      </w:tr>
      <w:tr w:rsidR="008F0B0F" w:rsidRPr="00A66FD8" w14:paraId="7DBD8EB0" w14:textId="77777777" w:rsidTr="00407EE8">
        <w:tc>
          <w:tcPr>
            <w:tcW w:w="2232" w:type="dxa"/>
          </w:tcPr>
          <w:p w14:paraId="03CEE31A" w14:textId="77777777" w:rsidR="008F0B0F" w:rsidRPr="00A66FD8" w:rsidRDefault="008F0B0F" w:rsidP="00AB5D1D">
            <w:pPr>
              <w:rPr>
                <w:rFonts w:ascii="Arial" w:eastAsia="Tahoma" w:hAnsi="Arial" w:cs="Arial"/>
                <w:b/>
                <w:bCs/>
                <w:sz w:val="20"/>
                <w:szCs w:val="20"/>
              </w:rPr>
            </w:pPr>
          </w:p>
        </w:tc>
        <w:tc>
          <w:tcPr>
            <w:tcW w:w="7833" w:type="dxa"/>
            <w:gridSpan w:val="5"/>
          </w:tcPr>
          <w:p w14:paraId="32EB08CE" w14:textId="77777777" w:rsidR="008F0B0F" w:rsidRPr="00A66FD8" w:rsidRDefault="008F0B0F" w:rsidP="00AB5D1D">
            <w:pPr>
              <w:jc w:val="both"/>
              <w:rPr>
                <w:rFonts w:ascii="Arial" w:eastAsia="Tahoma" w:hAnsi="Arial" w:cs="Arial"/>
                <w:sz w:val="20"/>
                <w:szCs w:val="20"/>
              </w:rPr>
            </w:pPr>
          </w:p>
        </w:tc>
      </w:tr>
      <w:tr w:rsidR="008F0B0F" w:rsidRPr="00A66FD8" w14:paraId="637A1621" w14:textId="77777777" w:rsidTr="00407EE8">
        <w:tc>
          <w:tcPr>
            <w:tcW w:w="2232" w:type="dxa"/>
            <w:hideMark/>
          </w:tcPr>
          <w:p w14:paraId="6C17FD8E"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lastRenderedPageBreak/>
              <w:t>Deducibles:</w:t>
            </w:r>
          </w:p>
        </w:tc>
        <w:tc>
          <w:tcPr>
            <w:tcW w:w="7833" w:type="dxa"/>
            <w:gridSpan w:val="5"/>
            <w:hideMark/>
          </w:tcPr>
          <w:p w14:paraId="6F672818"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5% sobre la pérdida con un mínimo de 5 D.S.M.G.V.C.D.M.X., todo y cada evento</w:t>
            </w:r>
          </w:p>
        </w:tc>
      </w:tr>
      <w:tr w:rsidR="008F0B0F" w:rsidRPr="00A66FD8" w14:paraId="77258CE6" w14:textId="77777777" w:rsidTr="00407EE8">
        <w:tc>
          <w:tcPr>
            <w:tcW w:w="2232" w:type="dxa"/>
          </w:tcPr>
          <w:p w14:paraId="5DAFE21A" w14:textId="77777777" w:rsidR="008F0B0F" w:rsidRPr="00A66FD8" w:rsidRDefault="008F0B0F" w:rsidP="00AB5D1D">
            <w:pPr>
              <w:rPr>
                <w:rFonts w:ascii="Arial" w:eastAsia="Tahoma" w:hAnsi="Arial" w:cs="Arial"/>
                <w:b/>
                <w:bCs/>
                <w:sz w:val="20"/>
                <w:szCs w:val="20"/>
              </w:rPr>
            </w:pPr>
          </w:p>
        </w:tc>
        <w:tc>
          <w:tcPr>
            <w:tcW w:w="7833" w:type="dxa"/>
            <w:gridSpan w:val="5"/>
          </w:tcPr>
          <w:p w14:paraId="3F81F1C9" w14:textId="77777777" w:rsidR="008F0B0F" w:rsidRPr="00A66FD8" w:rsidRDefault="008F0B0F" w:rsidP="00AB5D1D">
            <w:pPr>
              <w:jc w:val="both"/>
              <w:rPr>
                <w:rFonts w:ascii="Arial" w:eastAsia="Tahoma" w:hAnsi="Arial" w:cs="Arial"/>
                <w:sz w:val="20"/>
                <w:szCs w:val="20"/>
              </w:rPr>
            </w:pPr>
          </w:p>
        </w:tc>
      </w:tr>
      <w:tr w:rsidR="008F0B0F" w:rsidRPr="00A66FD8" w14:paraId="54D62C08" w14:textId="77777777" w:rsidTr="00407EE8">
        <w:tc>
          <w:tcPr>
            <w:tcW w:w="2232" w:type="dxa"/>
            <w:hideMark/>
          </w:tcPr>
          <w:p w14:paraId="769B4E6F"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Sujeto a:</w:t>
            </w:r>
          </w:p>
        </w:tc>
        <w:tc>
          <w:tcPr>
            <w:tcW w:w="7833" w:type="dxa"/>
            <w:gridSpan w:val="5"/>
            <w:hideMark/>
          </w:tcPr>
          <w:p w14:paraId="3F1CF455"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En caso de presentarse siniestro el asegurado deberá dar aviso a la Compañía en forma inmediata o presentar fotografía del cristal(es) dañado(s), además de los requisitos establecidos en las propias condiciones generales.</w:t>
            </w:r>
          </w:p>
        </w:tc>
      </w:tr>
      <w:tr w:rsidR="008F0B0F" w:rsidRPr="00A66FD8" w14:paraId="74B56297" w14:textId="77777777" w:rsidTr="00407EE8">
        <w:trPr>
          <w:trHeight w:val="363"/>
        </w:trPr>
        <w:tc>
          <w:tcPr>
            <w:tcW w:w="2232" w:type="dxa"/>
            <w:tcBorders>
              <w:bottom w:val="single" w:sz="4" w:space="0" w:color="auto"/>
            </w:tcBorders>
          </w:tcPr>
          <w:p w14:paraId="37640FDD" w14:textId="77777777" w:rsidR="008F0B0F" w:rsidRPr="00A66FD8" w:rsidRDefault="008F0B0F" w:rsidP="00AB5D1D">
            <w:pPr>
              <w:rPr>
                <w:rFonts w:ascii="Arial" w:eastAsia="Tahoma" w:hAnsi="Arial" w:cs="Arial"/>
                <w:b/>
                <w:bCs/>
                <w:sz w:val="20"/>
                <w:szCs w:val="20"/>
              </w:rPr>
            </w:pPr>
          </w:p>
        </w:tc>
        <w:tc>
          <w:tcPr>
            <w:tcW w:w="7833" w:type="dxa"/>
            <w:gridSpan w:val="5"/>
            <w:tcBorders>
              <w:bottom w:val="single" w:sz="4" w:space="0" w:color="auto"/>
            </w:tcBorders>
            <w:hideMark/>
          </w:tcPr>
          <w:p w14:paraId="14C16CC7"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Reinstalación automática de suma asegurada al 100% con cobro de prima.</w:t>
            </w:r>
          </w:p>
          <w:p w14:paraId="5B76B973" w14:textId="77777777" w:rsidR="008F0B0F" w:rsidRPr="00A66FD8" w:rsidRDefault="008F0B0F" w:rsidP="00AB5D1D">
            <w:pPr>
              <w:jc w:val="both"/>
              <w:rPr>
                <w:rFonts w:ascii="Arial" w:eastAsia="Tahoma" w:hAnsi="Arial" w:cs="Arial"/>
                <w:sz w:val="20"/>
                <w:szCs w:val="20"/>
              </w:rPr>
            </w:pPr>
          </w:p>
        </w:tc>
      </w:tr>
      <w:tr w:rsidR="008F0B0F" w:rsidRPr="00A66FD8" w14:paraId="47A72163" w14:textId="77777777" w:rsidTr="00407EE8">
        <w:tc>
          <w:tcPr>
            <w:tcW w:w="2232" w:type="dxa"/>
            <w:tcBorders>
              <w:top w:val="single" w:sz="4" w:space="0" w:color="auto"/>
              <w:left w:val="single" w:sz="4" w:space="0" w:color="auto"/>
              <w:bottom w:val="single" w:sz="4" w:space="0" w:color="auto"/>
              <w:right w:val="single" w:sz="4" w:space="0" w:color="auto"/>
            </w:tcBorders>
            <w:hideMark/>
          </w:tcPr>
          <w:p w14:paraId="6D9437AF"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Términos y Condiciones.</w:t>
            </w:r>
          </w:p>
        </w:tc>
        <w:tc>
          <w:tcPr>
            <w:tcW w:w="7833" w:type="dxa"/>
            <w:gridSpan w:val="5"/>
            <w:tcBorders>
              <w:top w:val="single" w:sz="4" w:space="0" w:color="auto"/>
              <w:left w:val="single" w:sz="4" w:space="0" w:color="auto"/>
              <w:bottom w:val="single" w:sz="4" w:space="0" w:color="auto"/>
              <w:right w:val="single" w:sz="4" w:space="0" w:color="auto"/>
            </w:tcBorders>
            <w:hideMark/>
          </w:tcPr>
          <w:p w14:paraId="6A292617" w14:textId="77777777" w:rsidR="008F0B0F" w:rsidRPr="00A66FD8" w:rsidRDefault="008F0B0F" w:rsidP="00AB5D1D">
            <w:pPr>
              <w:jc w:val="both"/>
              <w:rPr>
                <w:rFonts w:ascii="Arial" w:eastAsia="Tahoma" w:hAnsi="Arial" w:cs="Arial"/>
                <w:b/>
                <w:bCs/>
                <w:sz w:val="20"/>
                <w:szCs w:val="20"/>
              </w:rPr>
            </w:pPr>
            <w:r w:rsidRPr="00A66FD8">
              <w:rPr>
                <w:rFonts w:ascii="Arial" w:eastAsia="Tahoma" w:hAnsi="Arial" w:cs="Arial"/>
                <w:b/>
                <w:bCs/>
                <w:sz w:val="20"/>
                <w:szCs w:val="20"/>
              </w:rPr>
              <w:t>Robo con violencia y/o asalto</w:t>
            </w:r>
          </w:p>
        </w:tc>
      </w:tr>
      <w:tr w:rsidR="008F0B0F" w:rsidRPr="00A66FD8" w14:paraId="74BBE21D" w14:textId="77777777" w:rsidTr="00407EE8">
        <w:tc>
          <w:tcPr>
            <w:tcW w:w="2232" w:type="dxa"/>
            <w:tcBorders>
              <w:top w:val="single" w:sz="4" w:space="0" w:color="auto"/>
            </w:tcBorders>
          </w:tcPr>
          <w:p w14:paraId="71B8B56B" w14:textId="77777777" w:rsidR="008F0B0F" w:rsidRPr="00A66FD8" w:rsidRDefault="008F0B0F" w:rsidP="00AB5D1D">
            <w:pPr>
              <w:rPr>
                <w:rFonts w:ascii="Arial" w:eastAsia="Tahoma" w:hAnsi="Arial" w:cs="Arial"/>
                <w:b/>
                <w:bCs/>
                <w:sz w:val="20"/>
                <w:szCs w:val="20"/>
              </w:rPr>
            </w:pPr>
          </w:p>
        </w:tc>
        <w:tc>
          <w:tcPr>
            <w:tcW w:w="7833" w:type="dxa"/>
            <w:gridSpan w:val="5"/>
            <w:tcBorders>
              <w:top w:val="single" w:sz="4" w:space="0" w:color="auto"/>
            </w:tcBorders>
          </w:tcPr>
          <w:p w14:paraId="5614BDA2" w14:textId="77777777" w:rsidR="008F0B0F" w:rsidRPr="00A66FD8" w:rsidRDefault="008F0B0F" w:rsidP="00AB5D1D">
            <w:pPr>
              <w:jc w:val="both"/>
              <w:rPr>
                <w:rFonts w:ascii="Arial" w:eastAsia="Tahoma" w:hAnsi="Arial" w:cs="Arial"/>
                <w:sz w:val="20"/>
                <w:szCs w:val="20"/>
              </w:rPr>
            </w:pPr>
          </w:p>
        </w:tc>
      </w:tr>
      <w:tr w:rsidR="008F0B0F" w:rsidRPr="00A66FD8" w14:paraId="0F7B962A" w14:textId="77777777" w:rsidTr="00407EE8">
        <w:tc>
          <w:tcPr>
            <w:tcW w:w="2232" w:type="dxa"/>
            <w:hideMark/>
          </w:tcPr>
          <w:p w14:paraId="66DE72CF"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Bienes Asegurados:</w:t>
            </w:r>
          </w:p>
        </w:tc>
        <w:tc>
          <w:tcPr>
            <w:tcW w:w="7833" w:type="dxa"/>
            <w:gridSpan w:val="5"/>
            <w:hideMark/>
          </w:tcPr>
          <w:p w14:paraId="7EE76E33"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Esta sección cubre la maquinaria, mobiliario, útiles, accesorios y demás equipo de necesario a la índole del giro asegurado, así como bienes propiedad de terceros en poder del asegurado utilizados por el asegurado tales como pero limitados a bienes y equipos en arrendamiento; también cubre artículos raros o de arte y, en general, aquellos que no son necesarios al giro asegurado, cuyo valor unitario o por juego sea hasta el equivalente de 500 días del salario mínimo general vigente en la CDMX, al momento de la contratación</w:t>
            </w:r>
          </w:p>
        </w:tc>
      </w:tr>
      <w:tr w:rsidR="008F0B0F" w:rsidRPr="00A66FD8" w14:paraId="13F810AB" w14:textId="77777777" w:rsidTr="00407EE8">
        <w:tc>
          <w:tcPr>
            <w:tcW w:w="2232" w:type="dxa"/>
          </w:tcPr>
          <w:p w14:paraId="133C71A6" w14:textId="77777777" w:rsidR="008F0B0F" w:rsidRPr="00A66FD8" w:rsidRDefault="008F0B0F" w:rsidP="00AB5D1D">
            <w:pPr>
              <w:rPr>
                <w:rFonts w:ascii="Arial" w:eastAsia="Tahoma" w:hAnsi="Arial" w:cs="Arial"/>
                <w:b/>
                <w:bCs/>
                <w:sz w:val="20"/>
                <w:szCs w:val="20"/>
              </w:rPr>
            </w:pPr>
          </w:p>
        </w:tc>
        <w:tc>
          <w:tcPr>
            <w:tcW w:w="7833" w:type="dxa"/>
            <w:gridSpan w:val="5"/>
          </w:tcPr>
          <w:p w14:paraId="10E09D1D" w14:textId="77777777" w:rsidR="008F0B0F" w:rsidRPr="00A66FD8" w:rsidRDefault="008F0B0F" w:rsidP="00AB5D1D">
            <w:pPr>
              <w:jc w:val="both"/>
              <w:rPr>
                <w:rFonts w:ascii="Arial" w:eastAsia="Tahoma" w:hAnsi="Arial" w:cs="Arial"/>
                <w:sz w:val="20"/>
                <w:szCs w:val="20"/>
              </w:rPr>
            </w:pPr>
          </w:p>
        </w:tc>
      </w:tr>
      <w:tr w:rsidR="008F0B0F" w:rsidRPr="00A66FD8" w14:paraId="409ED0E6" w14:textId="77777777" w:rsidTr="00407EE8">
        <w:tc>
          <w:tcPr>
            <w:tcW w:w="2232" w:type="dxa"/>
            <w:hideMark/>
          </w:tcPr>
          <w:p w14:paraId="2EA42D44"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Riesgos Cubiertos:</w:t>
            </w:r>
          </w:p>
        </w:tc>
        <w:tc>
          <w:tcPr>
            <w:tcW w:w="7833" w:type="dxa"/>
            <w:gridSpan w:val="5"/>
            <w:hideMark/>
          </w:tcPr>
          <w:p w14:paraId="6B694592" w14:textId="77777777" w:rsidR="008F0B0F" w:rsidRPr="00A66FD8" w:rsidRDefault="008F0B0F" w:rsidP="008F0B0F">
            <w:pPr>
              <w:numPr>
                <w:ilvl w:val="0"/>
                <w:numId w:val="10"/>
              </w:numPr>
              <w:jc w:val="both"/>
              <w:rPr>
                <w:rFonts w:ascii="Arial" w:eastAsia="Tahoma" w:hAnsi="Arial" w:cs="Arial"/>
                <w:sz w:val="20"/>
                <w:szCs w:val="20"/>
              </w:rPr>
            </w:pPr>
            <w:r w:rsidRPr="00A66FD8">
              <w:rPr>
                <w:rFonts w:ascii="Arial" w:eastAsia="Tahoma" w:hAnsi="Arial" w:cs="Arial"/>
                <w:sz w:val="20"/>
                <w:szCs w:val="20"/>
              </w:rPr>
              <w:t>La pérdida de los bienes asegurados, a consecuencia de robo perpetrado por cualquier persona que haciendo uso de violencia del exterior al interior del local en que aquellos se encuentren, dejen señales visibles de la violencia en el lugar por donde se penetró</w:t>
            </w:r>
          </w:p>
        </w:tc>
      </w:tr>
      <w:tr w:rsidR="008F0B0F" w:rsidRPr="00A66FD8" w14:paraId="7887D05C" w14:textId="77777777" w:rsidTr="00407EE8">
        <w:tc>
          <w:tcPr>
            <w:tcW w:w="2232" w:type="dxa"/>
          </w:tcPr>
          <w:p w14:paraId="27C0DFE6" w14:textId="77777777" w:rsidR="008F0B0F" w:rsidRPr="00A66FD8" w:rsidRDefault="008F0B0F" w:rsidP="00AB5D1D">
            <w:pPr>
              <w:rPr>
                <w:rFonts w:ascii="Arial" w:eastAsia="Tahoma" w:hAnsi="Arial" w:cs="Arial"/>
                <w:b/>
                <w:bCs/>
                <w:sz w:val="20"/>
                <w:szCs w:val="20"/>
              </w:rPr>
            </w:pPr>
          </w:p>
        </w:tc>
        <w:tc>
          <w:tcPr>
            <w:tcW w:w="7833" w:type="dxa"/>
            <w:gridSpan w:val="5"/>
          </w:tcPr>
          <w:p w14:paraId="2D5A33F4" w14:textId="77777777" w:rsidR="008F0B0F" w:rsidRPr="00A66FD8" w:rsidRDefault="008F0B0F" w:rsidP="00AB5D1D">
            <w:pPr>
              <w:jc w:val="both"/>
              <w:rPr>
                <w:rFonts w:ascii="Arial" w:eastAsia="Tahoma" w:hAnsi="Arial" w:cs="Arial"/>
                <w:sz w:val="20"/>
                <w:szCs w:val="20"/>
              </w:rPr>
            </w:pPr>
          </w:p>
        </w:tc>
      </w:tr>
      <w:tr w:rsidR="008F0B0F" w:rsidRPr="00A66FD8" w14:paraId="001B9162" w14:textId="77777777" w:rsidTr="00407EE8">
        <w:tc>
          <w:tcPr>
            <w:tcW w:w="2232" w:type="dxa"/>
          </w:tcPr>
          <w:p w14:paraId="0D514685" w14:textId="77777777" w:rsidR="008F0B0F" w:rsidRPr="00A66FD8" w:rsidRDefault="008F0B0F" w:rsidP="00AB5D1D">
            <w:pPr>
              <w:rPr>
                <w:rFonts w:ascii="Arial" w:eastAsia="Tahoma" w:hAnsi="Arial" w:cs="Arial"/>
                <w:b/>
                <w:bCs/>
                <w:sz w:val="20"/>
                <w:szCs w:val="20"/>
              </w:rPr>
            </w:pPr>
          </w:p>
        </w:tc>
        <w:tc>
          <w:tcPr>
            <w:tcW w:w="7833" w:type="dxa"/>
            <w:gridSpan w:val="5"/>
            <w:hideMark/>
          </w:tcPr>
          <w:p w14:paraId="020B21C7" w14:textId="77777777" w:rsidR="008F0B0F" w:rsidRPr="00A66FD8" w:rsidRDefault="008F0B0F" w:rsidP="008F0B0F">
            <w:pPr>
              <w:numPr>
                <w:ilvl w:val="0"/>
                <w:numId w:val="10"/>
              </w:numPr>
              <w:jc w:val="both"/>
              <w:rPr>
                <w:rFonts w:ascii="Arial" w:eastAsia="Tahoma" w:hAnsi="Arial" w:cs="Arial"/>
                <w:sz w:val="20"/>
                <w:szCs w:val="20"/>
              </w:rPr>
            </w:pPr>
            <w:r w:rsidRPr="00A66FD8">
              <w:rPr>
                <w:rFonts w:ascii="Arial" w:eastAsia="Tahoma" w:hAnsi="Arial" w:cs="Arial"/>
                <w:sz w:val="20"/>
                <w:szCs w:val="20"/>
              </w:rPr>
              <w:t>Pérdidas o daños de los bienes asegurados, a consecuencia de robo por asalto, entendiéndose por este el perpetrado dentro del local mediante el uso de fuerza o violencia (sea moral o física) sobre las personas</w:t>
            </w:r>
          </w:p>
        </w:tc>
      </w:tr>
      <w:tr w:rsidR="008F0B0F" w:rsidRPr="00A66FD8" w14:paraId="5FD30AA9" w14:textId="77777777" w:rsidTr="00407EE8">
        <w:tc>
          <w:tcPr>
            <w:tcW w:w="2232" w:type="dxa"/>
          </w:tcPr>
          <w:p w14:paraId="3CA51806" w14:textId="77777777" w:rsidR="008F0B0F" w:rsidRPr="00A66FD8" w:rsidRDefault="008F0B0F" w:rsidP="00AB5D1D">
            <w:pPr>
              <w:rPr>
                <w:rFonts w:ascii="Arial" w:eastAsia="Tahoma" w:hAnsi="Arial" w:cs="Arial"/>
                <w:b/>
                <w:bCs/>
                <w:sz w:val="20"/>
                <w:szCs w:val="20"/>
              </w:rPr>
            </w:pPr>
          </w:p>
        </w:tc>
        <w:tc>
          <w:tcPr>
            <w:tcW w:w="7833" w:type="dxa"/>
            <w:gridSpan w:val="5"/>
          </w:tcPr>
          <w:p w14:paraId="24976A3A" w14:textId="77777777" w:rsidR="008F0B0F" w:rsidRPr="00A66FD8" w:rsidRDefault="008F0B0F" w:rsidP="00AB5D1D">
            <w:pPr>
              <w:jc w:val="both"/>
              <w:rPr>
                <w:rFonts w:ascii="Arial" w:eastAsia="Tahoma" w:hAnsi="Arial" w:cs="Arial"/>
                <w:sz w:val="20"/>
                <w:szCs w:val="20"/>
              </w:rPr>
            </w:pPr>
          </w:p>
        </w:tc>
      </w:tr>
      <w:tr w:rsidR="008F0B0F" w:rsidRPr="00A66FD8" w14:paraId="447C1E11" w14:textId="77777777" w:rsidTr="00407EE8">
        <w:tc>
          <w:tcPr>
            <w:tcW w:w="2232" w:type="dxa"/>
          </w:tcPr>
          <w:p w14:paraId="3E4CDC32" w14:textId="77777777" w:rsidR="008F0B0F" w:rsidRPr="00A66FD8" w:rsidRDefault="008F0B0F" w:rsidP="00AB5D1D">
            <w:pPr>
              <w:rPr>
                <w:rFonts w:ascii="Arial" w:eastAsia="Tahoma" w:hAnsi="Arial" w:cs="Arial"/>
                <w:b/>
                <w:bCs/>
                <w:sz w:val="20"/>
                <w:szCs w:val="20"/>
              </w:rPr>
            </w:pPr>
          </w:p>
        </w:tc>
        <w:tc>
          <w:tcPr>
            <w:tcW w:w="7833" w:type="dxa"/>
            <w:gridSpan w:val="5"/>
            <w:hideMark/>
          </w:tcPr>
          <w:p w14:paraId="25A84C19" w14:textId="77777777" w:rsidR="008F0B0F" w:rsidRPr="00A66FD8" w:rsidRDefault="008F0B0F" w:rsidP="008F0B0F">
            <w:pPr>
              <w:numPr>
                <w:ilvl w:val="0"/>
                <w:numId w:val="10"/>
              </w:numPr>
              <w:jc w:val="both"/>
              <w:rPr>
                <w:rFonts w:ascii="Arial" w:eastAsia="Tahoma" w:hAnsi="Arial" w:cs="Arial"/>
                <w:sz w:val="20"/>
                <w:szCs w:val="20"/>
              </w:rPr>
            </w:pPr>
            <w:r w:rsidRPr="00A66FD8">
              <w:rPr>
                <w:rFonts w:ascii="Arial" w:eastAsia="Tahoma" w:hAnsi="Arial" w:cs="Arial"/>
                <w:sz w:val="20"/>
                <w:szCs w:val="20"/>
              </w:rPr>
              <w:t>Los daños materiales que sufran los bienes muebles o inmuebles causados con motivo de robo o asalto o intento de los mismos a que se refieren los incisos anteriores</w:t>
            </w:r>
          </w:p>
        </w:tc>
      </w:tr>
      <w:tr w:rsidR="008F0B0F" w:rsidRPr="00A66FD8" w14:paraId="768B165D" w14:textId="77777777" w:rsidTr="00407EE8">
        <w:tc>
          <w:tcPr>
            <w:tcW w:w="2232" w:type="dxa"/>
          </w:tcPr>
          <w:p w14:paraId="689A5AD9" w14:textId="77777777" w:rsidR="008F0B0F" w:rsidRPr="00A66FD8" w:rsidRDefault="008F0B0F" w:rsidP="00AB5D1D">
            <w:pPr>
              <w:rPr>
                <w:rFonts w:ascii="Arial" w:eastAsia="Tahoma" w:hAnsi="Arial" w:cs="Arial"/>
                <w:b/>
                <w:bCs/>
                <w:sz w:val="20"/>
                <w:szCs w:val="20"/>
              </w:rPr>
            </w:pPr>
          </w:p>
        </w:tc>
        <w:tc>
          <w:tcPr>
            <w:tcW w:w="7833" w:type="dxa"/>
            <w:gridSpan w:val="5"/>
          </w:tcPr>
          <w:p w14:paraId="049C2D86" w14:textId="77777777" w:rsidR="008F0B0F" w:rsidRPr="00A66FD8" w:rsidRDefault="008F0B0F" w:rsidP="00AB5D1D">
            <w:pPr>
              <w:jc w:val="both"/>
              <w:rPr>
                <w:rFonts w:ascii="Arial" w:eastAsia="Tahoma" w:hAnsi="Arial" w:cs="Arial"/>
                <w:sz w:val="20"/>
                <w:szCs w:val="20"/>
              </w:rPr>
            </w:pPr>
          </w:p>
        </w:tc>
      </w:tr>
      <w:tr w:rsidR="008F0B0F" w:rsidRPr="00A66FD8" w14:paraId="31DCC3ED" w14:textId="77777777" w:rsidTr="00407EE8">
        <w:tc>
          <w:tcPr>
            <w:tcW w:w="2232" w:type="dxa"/>
            <w:hideMark/>
          </w:tcPr>
          <w:p w14:paraId="50E5DFD3"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Suma Asegurada:</w:t>
            </w:r>
          </w:p>
        </w:tc>
        <w:tc>
          <w:tcPr>
            <w:tcW w:w="7833" w:type="dxa"/>
            <w:gridSpan w:val="5"/>
            <w:hideMark/>
          </w:tcPr>
          <w:p w14:paraId="1DC88D2D"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Hasta la cantidad de $ 1’500,000.00 Nacional (m.n.), por evento y/o el total de ellos durante la vigencia de la póliza</w:t>
            </w:r>
          </w:p>
        </w:tc>
      </w:tr>
      <w:tr w:rsidR="008F0B0F" w:rsidRPr="00A66FD8" w14:paraId="35B75DA6" w14:textId="77777777" w:rsidTr="00407EE8">
        <w:tc>
          <w:tcPr>
            <w:tcW w:w="2232" w:type="dxa"/>
          </w:tcPr>
          <w:p w14:paraId="7D5526FF" w14:textId="77777777" w:rsidR="008F0B0F" w:rsidRPr="00A66FD8" w:rsidRDefault="008F0B0F" w:rsidP="00AB5D1D">
            <w:pPr>
              <w:rPr>
                <w:rFonts w:ascii="Arial" w:eastAsia="Tahoma" w:hAnsi="Arial" w:cs="Arial"/>
                <w:b/>
                <w:bCs/>
                <w:sz w:val="20"/>
                <w:szCs w:val="20"/>
              </w:rPr>
            </w:pPr>
          </w:p>
        </w:tc>
        <w:tc>
          <w:tcPr>
            <w:tcW w:w="7833" w:type="dxa"/>
            <w:gridSpan w:val="5"/>
          </w:tcPr>
          <w:p w14:paraId="46C604EA" w14:textId="77777777" w:rsidR="008F0B0F" w:rsidRPr="00A66FD8" w:rsidRDefault="008F0B0F" w:rsidP="00AB5D1D">
            <w:pPr>
              <w:jc w:val="both"/>
              <w:rPr>
                <w:rFonts w:ascii="Arial" w:eastAsia="Tahoma" w:hAnsi="Arial" w:cs="Arial"/>
                <w:sz w:val="20"/>
                <w:szCs w:val="20"/>
              </w:rPr>
            </w:pPr>
          </w:p>
        </w:tc>
      </w:tr>
      <w:tr w:rsidR="008F0B0F" w:rsidRPr="00A66FD8" w14:paraId="48F19A98" w14:textId="77777777" w:rsidTr="00407EE8">
        <w:tc>
          <w:tcPr>
            <w:tcW w:w="2232" w:type="dxa"/>
            <w:hideMark/>
          </w:tcPr>
          <w:p w14:paraId="56907E92"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Deducibles:</w:t>
            </w:r>
          </w:p>
        </w:tc>
        <w:tc>
          <w:tcPr>
            <w:tcW w:w="7833" w:type="dxa"/>
            <w:gridSpan w:val="5"/>
            <w:hideMark/>
          </w:tcPr>
          <w:p w14:paraId="00549C02"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10% sobre la pérdida con un mínimo de 100 D.S.M.G.V.C.D.M.X., todo y cada evento</w:t>
            </w:r>
          </w:p>
        </w:tc>
      </w:tr>
      <w:tr w:rsidR="008F0B0F" w:rsidRPr="00A66FD8" w14:paraId="6B648048" w14:textId="77777777" w:rsidTr="00407EE8">
        <w:tc>
          <w:tcPr>
            <w:tcW w:w="2232" w:type="dxa"/>
          </w:tcPr>
          <w:p w14:paraId="77C496F4" w14:textId="77777777" w:rsidR="008F0B0F" w:rsidRPr="00A66FD8" w:rsidRDefault="008F0B0F" w:rsidP="00AB5D1D">
            <w:pPr>
              <w:rPr>
                <w:rFonts w:ascii="Arial" w:eastAsia="Tahoma" w:hAnsi="Arial" w:cs="Arial"/>
                <w:b/>
                <w:bCs/>
                <w:sz w:val="20"/>
                <w:szCs w:val="20"/>
              </w:rPr>
            </w:pPr>
          </w:p>
        </w:tc>
        <w:tc>
          <w:tcPr>
            <w:tcW w:w="7833" w:type="dxa"/>
            <w:gridSpan w:val="5"/>
          </w:tcPr>
          <w:p w14:paraId="4BDFFFC8" w14:textId="77777777" w:rsidR="008F0B0F" w:rsidRPr="00A66FD8" w:rsidRDefault="008F0B0F" w:rsidP="00AB5D1D">
            <w:pPr>
              <w:jc w:val="both"/>
              <w:rPr>
                <w:rFonts w:ascii="Arial" w:eastAsia="Tahoma" w:hAnsi="Arial" w:cs="Arial"/>
                <w:sz w:val="20"/>
                <w:szCs w:val="20"/>
              </w:rPr>
            </w:pPr>
          </w:p>
        </w:tc>
      </w:tr>
      <w:tr w:rsidR="008F0B0F" w:rsidRPr="00A66FD8" w14:paraId="118E9C06" w14:textId="77777777" w:rsidTr="00407EE8">
        <w:tc>
          <w:tcPr>
            <w:tcW w:w="2232" w:type="dxa"/>
            <w:hideMark/>
          </w:tcPr>
          <w:p w14:paraId="099A4830"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Forma de indemnización:</w:t>
            </w:r>
          </w:p>
        </w:tc>
        <w:tc>
          <w:tcPr>
            <w:tcW w:w="7833" w:type="dxa"/>
            <w:gridSpan w:val="5"/>
            <w:hideMark/>
          </w:tcPr>
          <w:p w14:paraId="7ED020FE"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Sección Opera a primer riesgo</w:t>
            </w:r>
          </w:p>
        </w:tc>
      </w:tr>
      <w:tr w:rsidR="008F0B0F" w:rsidRPr="00A66FD8" w14:paraId="2C8F4A69" w14:textId="77777777" w:rsidTr="00407EE8">
        <w:tc>
          <w:tcPr>
            <w:tcW w:w="2232" w:type="dxa"/>
          </w:tcPr>
          <w:p w14:paraId="27044D73" w14:textId="77777777" w:rsidR="008F0B0F" w:rsidRPr="00A66FD8" w:rsidRDefault="008F0B0F" w:rsidP="00AB5D1D">
            <w:pPr>
              <w:rPr>
                <w:rFonts w:ascii="Arial" w:eastAsia="Tahoma" w:hAnsi="Arial" w:cs="Arial"/>
                <w:b/>
                <w:bCs/>
                <w:sz w:val="20"/>
                <w:szCs w:val="20"/>
              </w:rPr>
            </w:pPr>
          </w:p>
        </w:tc>
        <w:tc>
          <w:tcPr>
            <w:tcW w:w="7833" w:type="dxa"/>
            <w:gridSpan w:val="5"/>
          </w:tcPr>
          <w:p w14:paraId="6B1C0240" w14:textId="77777777" w:rsidR="008F0B0F" w:rsidRPr="00A66FD8" w:rsidRDefault="008F0B0F" w:rsidP="00AB5D1D">
            <w:pPr>
              <w:jc w:val="both"/>
              <w:rPr>
                <w:rFonts w:ascii="Arial" w:eastAsia="Tahoma" w:hAnsi="Arial" w:cs="Arial"/>
                <w:sz w:val="20"/>
                <w:szCs w:val="20"/>
              </w:rPr>
            </w:pPr>
          </w:p>
        </w:tc>
      </w:tr>
      <w:tr w:rsidR="008F0B0F" w:rsidRPr="00A66FD8" w14:paraId="777969B1" w14:textId="77777777" w:rsidTr="00407EE8">
        <w:tc>
          <w:tcPr>
            <w:tcW w:w="2232" w:type="dxa"/>
            <w:hideMark/>
          </w:tcPr>
          <w:p w14:paraId="10266D0C"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Sujeto a:</w:t>
            </w:r>
          </w:p>
        </w:tc>
        <w:tc>
          <w:tcPr>
            <w:tcW w:w="7833" w:type="dxa"/>
            <w:gridSpan w:val="5"/>
            <w:hideMark/>
          </w:tcPr>
          <w:p w14:paraId="2D32231A"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Reinstalación automática al 100% con cobro de prima.</w:t>
            </w:r>
          </w:p>
        </w:tc>
      </w:tr>
      <w:tr w:rsidR="008F0B0F" w:rsidRPr="00A66FD8" w14:paraId="5011B0B4" w14:textId="77777777" w:rsidTr="00407EE8">
        <w:tc>
          <w:tcPr>
            <w:tcW w:w="2232" w:type="dxa"/>
            <w:tcBorders>
              <w:bottom w:val="single" w:sz="4" w:space="0" w:color="auto"/>
            </w:tcBorders>
          </w:tcPr>
          <w:p w14:paraId="07D8B5EC" w14:textId="77777777" w:rsidR="008F0B0F" w:rsidRPr="00A66FD8" w:rsidRDefault="008F0B0F" w:rsidP="00AB5D1D">
            <w:pPr>
              <w:rPr>
                <w:rFonts w:ascii="Arial" w:eastAsia="Tahoma" w:hAnsi="Arial" w:cs="Arial"/>
                <w:b/>
                <w:bCs/>
                <w:sz w:val="20"/>
                <w:szCs w:val="20"/>
              </w:rPr>
            </w:pPr>
          </w:p>
        </w:tc>
        <w:tc>
          <w:tcPr>
            <w:tcW w:w="7833" w:type="dxa"/>
            <w:gridSpan w:val="5"/>
            <w:tcBorders>
              <w:bottom w:val="single" w:sz="4" w:space="0" w:color="auto"/>
            </w:tcBorders>
          </w:tcPr>
          <w:p w14:paraId="1FC7D3B6" w14:textId="77777777" w:rsidR="008F0B0F" w:rsidRPr="00A66FD8" w:rsidRDefault="008F0B0F" w:rsidP="00AB5D1D">
            <w:pPr>
              <w:jc w:val="both"/>
              <w:rPr>
                <w:rFonts w:ascii="Arial" w:eastAsia="Tahoma" w:hAnsi="Arial" w:cs="Arial"/>
                <w:sz w:val="20"/>
                <w:szCs w:val="20"/>
              </w:rPr>
            </w:pPr>
          </w:p>
        </w:tc>
      </w:tr>
      <w:tr w:rsidR="008F0B0F" w:rsidRPr="00A66FD8" w14:paraId="6E5B7A29" w14:textId="77777777" w:rsidTr="00407EE8">
        <w:tc>
          <w:tcPr>
            <w:tcW w:w="2232" w:type="dxa"/>
            <w:tcBorders>
              <w:top w:val="single" w:sz="4" w:space="0" w:color="auto"/>
              <w:left w:val="single" w:sz="4" w:space="0" w:color="auto"/>
              <w:bottom w:val="single" w:sz="4" w:space="0" w:color="auto"/>
              <w:right w:val="single" w:sz="4" w:space="0" w:color="auto"/>
            </w:tcBorders>
            <w:hideMark/>
          </w:tcPr>
          <w:p w14:paraId="51B4BD16"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Términos y Condiciones.</w:t>
            </w:r>
          </w:p>
        </w:tc>
        <w:tc>
          <w:tcPr>
            <w:tcW w:w="7833" w:type="dxa"/>
            <w:gridSpan w:val="5"/>
            <w:tcBorders>
              <w:top w:val="single" w:sz="4" w:space="0" w:color="auto"/>
              <w:left w:val="single" w:sz="4" w:space="0" w:color="auto"/>
              <w:bottom w:val="single" w:sz="4" w:space="0" w:color="auto"/>
              <w:right w:val="single" w:sz="4" w:space="0" w:color="auto"/>
            </w:tcBorders>
            <w:hideMark/>
          </w:tcPr>
          <w:p w14:paraId="1DC6CAB6" w14:textId="77777777" w:rsidR="008F0B0F" w:rsidRPr="00A66FD8" w:rsidRDefault="008F0B0F" w:rsidP="00AB5D1D">
            <w:pPr>
              <w:jc w:val="both"/>
              <w:rPr>
                <w:rFonts w:ascii="Arial" w:eastAsia="Tahoma" w:hAnsi="Arial" w:cs="Arial"/>
                <w:b/>
                <w:bCs/>
                <w:sz w:val="20"/>
                <w:szCs w:val="20"/>
              </w:rPr>
            </w:pPr>
            <w:r w:rsidRPr="00A66FD8">
              <w:rPr>
                <w:rFonts w:ascii="Arial" w:eastAsia="Tahoma" w:hAnsi="Arial" w:cs="Arial"/>
                <w:b/>
                <w:bCs/>
                <w:sz w:val="20"/>
                <w:szCs w:val="20"/>
              </w:rPr>
              <w:t>Equipo Electrónico</w:t>
            </w:r>
          </w:p>
        </w:tc>
      </w:tr>
      <w:tr w:rsidR="008F0B0F" w:rsidRPr="00A66FD8" w14:paraId="3D72580A" w14:textId="77777777" w:rsidTr="00407EE8">
        <w:tc>
          <w:tcPr>
            <w:tcW w:w="2232" w:type="dxa"/>
            <w:tcBorders>
              <w:top w:val="single" w:sz="4" w:space="0" w:color="auto"/>
            </w:tcBorders>
          </w:tcPr>
          <w:p w14:paraId="466A7320" w14:textId="77777777" w:rsidR="008F0B0F" w:rsidRPr="00A66FD8" w:rsidRDefault="008F0B0F" w:rsidP="00AB5D1D">
            <w:pPr>
              <w:rPr>
                <w:rFonts w:ascii="Arial" w:eastAsia="Tahoma" w:hAnsi="Arial" w:cs="Arial"/>
                <w:b/>
                <w:bCs/>
                <w:sz w:val="20"/>
                <w:szCs w:val="20"/>
              </w:rPr>
            </w:pPr>
          </w:p>
        </w:tc>
        <w:tc>
          <w:tcPr>
            <w:tcW w:w="7833" w:type="dxa"/>
            <w:gridSpan w:val="5"/>
            <w:tcBorders>
              <w:top w:val="single" w:sz="4" w:space="0" w:color="auto"/>
            </w:tcBorders>
          </w:tcPr>
          <w:p w14:paraId="7CCF72C1" w14:textId="77777777" w:rsidR="008F0B0F" w:rsidRPr="00A66FD8" w:rsidRDefault="008F0B0F" w:rsidP="00AB5D1D">
            <w:pPr>
              <w:jc w:val="both"/>
              <w:rPr>
                <w:rFonts w:ascii="Arial" w:eastAsia="Tahoma" w:hAnsi="Arial" w:cs="Arial"/>
                <w:sz w:val="20"/>
                <w:szCs w:val="20"/>
              </w:rPr>
            </w:pPr>
          </w:p>
        </w:tc>
      </w:tr>
      <w:tr w:rsidR="008F0B0F" w:rsidRPr="00A66FD8" w14:paraId="76033BA0" w14:textId="77777777" w:rsidTr="00407EE8">
        <w:tc>
          <w:tcPr>
            <w:tcW w:w="2232" w:type="dxa"/>
            <w:hideMark/>
          </w:tcPr>
          <w:p w14:paraId="66A85045"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Bienes Cubiertos:</w:t>
            </w:r>
          </w:p>
        </w:tc>
        <w:tc>
          <w:tcPr>
            <w:tcW w:w="7833" w:type="dxa"/>
            <w:gridSpan w:val="5"/>
            <w:hideMark/>
          </w:tcPr>
          <w:p w14:paraId="621C62B2"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Todo tipo de Equipo Electrónico de propiedad del asegurado y/o de terceros tomado en arrendamiento y/o en comodato, e inicia su protección para bienes nuevos una vez que estos hayan sido montados en el predio descrito en la póliza y concluidas satisfactoriamente sus pruebas de operación por primera vez; y tratándose de bienes usados en cualquier momento mientras se encuentren en operación normal</w:t>
            </w:r>
          </w:p>
        </w:tc>
      </w:tr>
      <w:tr w:rsidR="008F0B0F" w:rsidRPr="00A66FD8" w14:paraId="15DE0F99" w14:textId="77777777" w:rsidTr="00407EE8">
        <w:tc>
          <w:tcPr>
            <w:tcW w:w="2232" w:type="dxa"/>
          </w:tcPr>
          <w:p w14:paraId="751357B7" w14:textId="77777777" w:rsidR="008F0B0F" w:rsidRPr="00A66FD8" w:rsidRDefault="008F0B0F" w:rsidP="00AB5D1D">
            <w:pPr>
              <w:rPr>
                <w:rFonts w:ascii="Arial" w:eastAsia="Tahoma" w:hAnsi="Arial" w:cs="Arial"/>
                <w:b/>
                <w:bCs/>
                <w:sz w:val="20"/>
                <w:szCs w:val="20"/>
              </w:rPr>
            </w:pPr>
          </w:p>
        </w:tc>
        <w:tc>
          <w:tcPr>
            <w:tcW w:w="7833" w:type="dxa"/>
            <w:gridSpan w:val="5"/>
          </w:tcPr>
          <w:p w14:paraId="02190B95" w14:textId="77777777" w:rsidR="008F0B0F" w:rsidRPr="00A66FD8" w:rsidRDefault="008F0B0F" w:rsidP="00AB5D1D">
            <w:pPr>
              <w:jc w:val="both"/>
              <w:rPr>
                <w:rFonts w:ascii="Arial" w:eastAsia="Tahoma" w:hAnsi="Arial" w:cs="Arial"/>
                <w:sz w:val="20"/>
                <w:szCs w:val="20"/>
              </w:rPr>
            </w:pPr>
          </w:p>
        </w:tc>
      </w:tr>
      <w:tr w:rsidR="008F0B0F" w:rsidRPr="00A66FD8" w14:paraId="7DA58541" w14:textId="77777777" w:rsidTr="00407EE8">
        <w:tc>
          <w:tcPr>
            <w:tcW w:w="2232" w:type="dxa"/>
            <w:hideMark/>
          </w:tcPr>
          <w:p w14:paraId="03092A78"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Riesgos Cubiertos:</w:t>
            </w:r>
          </w:p>
        </w:tc>
        <w:tc>
          <w:tcPr>
            <w:tcW w:w="7833" w:type="dxa"/>
            <w:gridSpan w:val="5"/>
            <w:hideMark/>
          </w:tcPr>
          <w:p w14:paraId="11AEE575"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Se cubren las pérdidas y/o daños materiales, que ocurran en forma súbita e imprevista, que hagan necesaria su reparación o reemplazo a fin de dejarlos en condiciones similares a las existentes inmediatamente antes de ocurrir el siniestro, a consecuencia de:</w:t>
            </w:r>
          </w:p>
        </w:tc>
      </w:tr>
      <w:tr w:rsidR="008F0B0F" w:rsidRPr="00A66FD8" w14:paraId="0976D282" w14:textId="77777777" w:rsidTr="00407EE8">
        <w:tc>
          <w:tcPr>
            <w:tcW w:w="2232" w:type="dxa"/>
          </w:tcPr>
          <w:p w14:paraId="51F617F5" w14:textId="77777777" w:rsidR="008F0B0F" w:rsidRPr="00A66FD8" w:rsidRDefault="008F0B0F" w:rsidP="00AB5D1D">
            <w:pPr>
              <w:rPr>
                <w:rFonts w:ascii="Arial" w:eastAsia="Tahoma" w:hAnsi="Arial" w:cs="Arial"/>
                <w:b/>
                <w:bCs/>
                <w:sz w:val="20"/>
                <w:szCs w:val="20"/>
              </w:rPr>
            </w:pPr>
          </w:p>
        </w:tc>
        <w:tc>
          <w:tcPr>
            <w:tcW w:w="7833" w:type="dxa"/>
            <w:gridSpan w:val="5"/>
          </w:tcPr>
          <w:p w14:paraId="6901E9E5" w14:textId="77777777" w:rsidR="008F0B0F" w:rsidRPr="00A66FD8" w:rsidRDefault="008F0B0F" w:rsidP="00AB5D1D">
            <w:pPr>
              <w:jc w:val="both"/>
              <w:rPr>
                <w:rFonts w:ascii="Arial" w:eastAsia="Tahoma" w:hAnsi="Arial" w:cs="Arial"/>
                <w:sz w:val="20"/>
                <w:szCs w:val="20"/>
              </w:rPr>
            </w:pPr>
          </w:p>
        </w:tc>
      </w:tr>
      <w:tr w:rsidR="008F0B0F" w:rsidRPr="00A66FD8" w14:paraId="23BF0C53" w14:textId="77777777" w:rsidTr="00407EE8">
        <w:tc>
          <w:tcPr>
            <w:tcW w:w="2232" w:type="dxa"/>
          </w:tcPr>
          <w:p w14:paraId="2E767050" w14:textId="77777777" w:rsidR="008F0B0F" w:rsidRPr="00A66FD8" w:rsidRDefault="008F0B0F" w:rsidP="00AB5D1D">
            <w:pPr>
              <w:ind w:firstLine="708"/>
              <w:rPr>
                <w:rFonts w:ascii="Arial" w:eastAsia="Tahoma" w:hAnsi="Arial" w:cs="Arial"/>
                <w:b/>
                <w:bCs/>
                <w:sz w:val="20"/>
                <w:szCs w:val="20"/>
              </w:rPr>
            </w:pPr>
          </w:p>
          <w:p w14:paraId="10BF718D" w14:textId="77777777" w:rsidR="008F0B0F" w:rsidRPr="00A66FD8" w:rsidRDefault="008F0B0F" w:rsidP="00AB5D1D">
            <w:pPr>
              <w:ind w:firstLine="708"/>
              <w:rPr>
                <w:rFonts w:ascii="Arial" w:eastAsia="Tahoma" w:hAnsi="Arial" w:cs="Arial"/>
                <w:b/>
                <w:bCs/>
                <w:sz w:val="20"/>
                <w:szCs w:val="20"/>
              </w:rPr>
            </w:pPr>
          </w:p>
          <w:p w14:paraId="1B73E273" w14:textId="77777777" w:rsidR="008F0B0F" w:rsidRPr="00A66FD8" w:rsidRDefault="008F0B0F" w:rsidP="00AB5D1D">
            <w:pPr>
              <w:ind w:firstLine="708"/>
              <w:rPr>
                <w:rFonts w:ascii="Arial" w:eastAsia="Tahoma" w:hAnsi="Arial" w:cs="Arial"/>
                <w:b/>
                <w:bCs/>
                <w:sz w:val="20"/>
                <w:szCs w:val="20"/>
              </w:rPr>
            </w:pPr>
          </w:p>
        </w:tc>
        <w:tc>
          <w:tcPr>
            <w:tcW w:w="7833" w:type="dxa"/>
            <w:gridSpan w:val="5"/>
            <w:hideMark/>
          </w:tcPr>
          <w:p w14:paraId="47C32068"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lastRenderedPageBreak/>
              <w:t>Todo riesgo de daño físico, con excepción de los riesgos excluidos en las Condiciones Generales de la póliza</w:t>
            </w:r>
          </w:p>
        </w:tc>
      </w:tr>
      <w:tr w:rsidR="008F0B0F" w:rsidRPr="00A66FD8" w14:paraId="100BF8DD" w14:textId="77777777" w:rsidTr="00407EE8">
        <w:tc>
          <w:tcPr>
            <w:tcW w:w="2232" w:type="dxa"/>
          </w:tcPr>
          <w:p w14:paraId="73489E1F" w14:textId="77777777" w:rsidR="008F0B0F" w:rsidRPr="00A66FD8" w:rsidRDefault="008F0B0F" w:rsidP="00AB5D1D">
            <w:pPr>
              <w:rPr>
                <w:rFonts w:ascii="Arial" w:eastAsia="Tahoma" w:hAnsi="Arial" w:cs="Arial"/>
                <w:b/>
                <w:bCs/>
                <w:sz w:val="20"/>
                <w:szCs w:val="20"/>
              </w:rPr>
            </w:pPr>
          </w:p>
        </w:tc>
        <w:tc>
          <w:tcPr>
            <w:tcW w:w="7833" w:type="dxa"/>
            <w:gridSpan w:val="5"/>
          </w:tcPr>
          <w:p w14:paraId="43E70086" w14:textId="77777777" w:rsidR="008F0B0F" w:rsidRPr="00A66FD8" w:rsidRDefault="008F0B0F" w:rsidP="00AB5D1D">
            <w:pPr>
              <w:jc w:val="both"/>
              <w:rPr>
                <w:rFonts w:ascii="Arial" w:eastAsia="Tahoma" w:hAnsi="Arial" w:cs="Arial"/>
                <w:sz w:val="20"/>
                <w:szCs w:val="20"/>
              </w:rPr>
            </w:pPr>
          </w:p>
        </w:tc>
      </w:tr>
      <w:tr w:rsidR="008F0B0F" w:rsidRPr="00A66FD8" w14:paraId="401CDE2B" w14:textId="77777777" w:rsidTr="00407EE8">
        <w:tc>
          <w:tcPr>
            <w:tcW w:w="2232" w:type="dxa"/>
            <w:hideMark/>
          </w:tcPr>
          <w:p w14:paraId="3656E424"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Riesgos cubiertos mediante convenio expreso:</w:t>
            </w:r>
          </w:p>
        </w:tc>
        <w:tc>
          <w:tcPr>
            <w:tcW w:w="7833" w:type="dxa"/>
            <w:gridSpan w:val="5"/>
          </w:tcPr>
          <w:p w14:paraId="1383082F" w14:textId="77777777" w:rsidR="008F0B0F" w:rsidRPr="00A66FD8" w:rsidRDefault="008F0B0F" w:rsidP="008F0B0F">
            <w:pPr>
              <w:numPr>
                <w:ilvl w:val="0"/>
                <w:numId w:val="11"/>
              </w:numPr>
              <w:jc w:val="both"/>
              <w:rPr>
                <w:rFonts w:ascii="Arial" w:eastAsia="Tahoma" w:hAnsi="Arial" w:cs="Arial"/>
                <w:sz w:val="20"/>
                <w:szCs w:val="20"/>
              </w:rPr>
            </w:pPr>
            <w:r w:rsidRPr="00A66FD8">
              <w:rPr>
                <w:rFonts w:ascii="Arial" w:eastAsia="Tahoma" w:hAnsi="Arial" w:cs="Arial"/>
                <w:sz w:val="20"/>
                <w:szCs w:val="20"/>
              </w:rPr>
              <w:t>Robo sin violencia (se excluye equipos móviles y portátiles)</w:t>
            </w:r>
          </w:p>
          <w:p w14:paraId="24DDA534" w14:textId="77777777" w:rsidR="008F0B0F" w:rsidRPr="00A66FD8" w:rsidRDefault="008F0B0F" w:rsidP="008F0B0F">
            <w:pPr>
              <w:numPr>
                <w:ilvl w:val="0"/>
                <w:numId w:val="11"/>
              </w:numPr>
              <w:jc w:val="both"/>
              <w:rPr>
                <w:rFonts w:ascii="Arial" w:eastAsia="Tahoma" w:hAnsi="Arial" w:cs="Arial"/>
                <w:sz w:val="20"/>
                <w:szCs w:val="20"/>
              </w:rPr>
            </w:pPr>
            <w:r w:rsidRPr="00A66FD8">
              <w:rPr>
                <w:rFonts w:ascii="Arial" w:eastAsia="Tahoma" w:hAnsi="Arial" w:cs="Arial"/>
                <w:sz w:val="20"/>
                <w:szCs w:val="20"/>
              </w:rPr>
              <w:t>Terremoto y/o Erupción Volcánica</w:t>
            </w:r>
          </w:p>
          <w:p w14:paraId="66178338" w14:textId="77777777" w:rsidR="008F0B0F" w:rsidRPr="00A66FD8" w:rsidRDefault="008F0B0F" w:rsidP="008F0B0F">
            <w:pPr>
              <w:numPr>
                <w:ilvl w:val="0"/>
                <w:numId w:val="11"/>
              </w:numPr>
              <w:jc w:val="both"/>
              <w:rPr>
                <w:rFonts w:ascii="Arial" w:eastAsia="Tahoma" w:hAnsi="Arial" w:cs="Arial"/>
                <w:sz w:val="20"/>
                <w:szCs w:val="20"/>
              </w:rPr>
            </w:pPr>
            <w:r w:rsidRPr="00A66FD8">
              <w:rPr>
                <w:rFonts w:ascii="Arial" w:eastAsia="Tahoma" w:hAnsi="Arial" w:cs="Arial"/>
                <w:sz w:val="20"/>
                <w:szCs w:val="20"/>
              </w:rPr>
              <w:t>Huracán y/o Granizo y/o Vientos Tempestuosos</w:t>
            </w:r>
          </w:p>
          <w:p w14:paraId="2F11F88D" w14:textId="77777777" w:rsidR="008F0B0F" w:rsidRPr="00A66FD8" w:rsidRDefault="008F0B0F" w:rsidP="008F0B0F">
            <w:pPr>
              <w:numPr>
                <w:ilvl w:val="0"/>
                <w:numId w:val="11"/>
              </w:numPr>
              <w:jc w:val="both"/>
              <w:rPr>
                <w:rFonts w:ascii="Arial" w:eastAsia="Tahoma" w:hAnsi="Arial" w:cs="Arial"/>
                <w:sz w:val="20"/>
                <w:szCs w:val="20"/>
              </w:rPr>
            </w:pPr>
            <w:r w:rsidRPr="00A66FD8">
              <w:rPr>
                <w:rFonts w:ascii="Arial" w:eastAsia="Tahoma" w:hAnsi="Arial" w:cs="Arial"/>
                <w:sz w:val="20"/>
                <w:szCs w:val="20"/>
              </w:rPr>
              <w:t>Inundación</w:t>
            </w:r>
          </w:p>
          <w:p w14:paraId="5F7900B4" w14:textId="77777777" w:rsidR="008F0B0F" w:rsidRPr="00A66FD8" w:rsidRDefault="008F0B0F" w:rsidP="008F0B0F">
            <w:pPr>
              <w:numPr>
                <w:ilvl w:val="0"/>
                <w:numId w:val="11"/>
              </w:numPr>
              <w:jc w:val="both"/>
              <w:rPr>
                <w:rFonts w:ascii="Arial" w:eastAsia="Tahoma" w:hAnsi="Arial" w:cs="Arial"/>
                <w:sz w:val="20"/>
                <w:szCs w:val="20"/>
              </w:rPr>
            </w:pPr>
            <w:r w:rsidRPr="00A66FD8">
              <w:rPr>
                <w:rFonts w:ascii="Arial" w:eastAsia="Tahoma" w:hAnsi="Arial" w:cs="Arial"/>
                <w:sz w:val="20"/>
                <w:szCs w:val="20"/>
              </w:rPr>
              <w:t>Huelgas, alborotos populares, conmoción civil, vandalismo y daños por actos de personas mal intencionadas</w:t>
            </w:r>
          </w:p>
        </w:tc>
      </w:tr>
      <w:tr w:rsidR="008F0B0F" w:rsidRPr="00A66FD8" w14:paraId="5AEA315B" w14:textId="77777777" w:rsidTr="00407EE8">
        <w:tc>
          <w:tcPr>
            <w:tcW w:w="2232" w:type="dxa"/>
          </w:tcPr>
          <w:p w14:paraId="2E83FD3A" w14:textId="77777777" w:rsidR="008F0B0F" w:rsidRPr="00A66FD8" w:rsidRDefault="008F0B0F" w:rsidP="00AB5D1D">
            <w:pPr>
              <w:rPr>
                <w:rFonts w:ascii="Arial" w:eastAsia="Tahoma" w:hAnsi="Arial" w:cs="Arial"/>
                <w:b/>
                <w:bCs/>
                <w:sz w:val="20"/>
                <w:szCs w:val="20"/>
              </w:rPr>
            </w:pPr>
          </w:p>
        </w:tc>
        <w:tc>
          <w:tcPr>
            <w:tcW w:w="7833" w:type="dxa"/>
            <w:gridSpan w:val="5"/>
            <w:hideMark/>
          </w:tcPr>
          <w:p w14:paraId="1896593D" w14:textId="77777777" w:rsidR="008F0B0F" w:rsidRPr="00A66FD8" w:rsidRDefault="008F0B0F" w:rsidP="008F0B0F">
            <w:pPr>
              <w:numPr>
                <w:ilvl w:val="0"/>
                <w:numId w:val="11"/>
              </w:numPr>
              <w:jc w:val="both"/>
              <w:rPr>
                <w:rFonts w:ascii="Arial" w:eastAsia="Tahoma" w:hAnsi="Arial" w:cs="Arial"/>
                <w:sz w:val="20"/>
                <w:szCs w:val="20"/>
              </w:rPr>
            </w:pPr>
            <w:r w:rsidRPr="00A66FD8">
              <w:rPr>
                <w:rFonts w:ascii="Arial" w:eastAsia="Tahoma" w:hAnsi="Arial" w:cs="Arial"/>
                <w:sz w:val="20"/>
                <w:szCs w:val="20"/>
              </w:rPr>
              <w:t>Gastos adicionales</w:t>
            </w:r>
          </w:p>
        </w:tc>
      </w:tr>
      <w:tr w:rsidR="008F0B0F" w:rsidRPr="00A66FD8" w14:paraId="4DC02F8F" w14:textId="77777777" w:rsidTr="00407EE8">
        <w:tc>
          <w:tcPr>
            <w:tcW w:w="2232" w:type="dxa"/>
          </w:tcPr>
          <w:p w14:paraId="657452BD" w14:textId="77777777" w:rsidR="008F0B0F" w:rsidRPr="00A66FD8" w:rsidRDefault="008F0B0F" w:rsidP="00AB5D1D">
            <w:pPr>
              <w:rPr>
                <w:rFonts w:ascii="Arial" w:eastAsia="Tahoma" w:hAnsi="Arial" w:cs="Arial"/>
                <w:b/>
                <w:bCs/>
                <w:sz w:val="20"/>
                <w:szCs w:val="20"/>
              </w:rPr>
            </w:pPr>
          </w:p>
        </w:tc>
        <w:tc>
          <w:tcPr>
            <w:tcW w:w="7833" w:type="dxa"/>
            <w:gridSpan w:val="5"/>
            <w:hideMark/>
          </w:tcPr>
          <w:p w14:paraId="3A96FEF7" w14:textId="77777777" w:rsidR="008F0B0F" w:rsidRPr="00A66FD8" w:rsidRDefault="008F0B0F" w:rsidP="008F0B0F">
            <w:pPr>
              <w:numPr>
                <w:ilvl w:val="0"/>
                <w:numId w:val="11"/>
              </w:numPr>
              <w:jc w:val="both"/>
              <w:rPr>
                <w:rFonts w:ascii="Arial" w:eastAsia="Tahoma" w:hAnsi="Arial" w:cs="Arial"/>
                <w:sz w:val="20"/>
                <w:szCs w:val="20"/>
              </w:rPr>
            </w:pPr>
            <w:r w:rsidRPr="00A66FD8">
              <w:rPr>
                <w:rFonts w:ascii="Arial" w:eastAsia="Tahoma" w:hAnsi="Arial" w:cs="Arial"/>
                <w:sz w:val="20"/>
                <w:szCs w:val="20"/>
              </w:rPr>
              <w:t>Gastos por flete aéreo</w:t>
            </w:r>
          </w:p>
        </w:tc>
      </w:tr>
      <w:tr w:rsidR="008F0B0F" w:rsidRPr="00A66FD8" w14:paraId="2FC01DE5" w14:textId="77777777" w:rsidTr="00407EE8">
        <w:tc>
          <w:tcPr>
            <w:tcW w:w="2232" w:type="dxa"/>
          </w:tcPr>
          <w:p w14:paraId="60ED5504" w14:textId="77777777" w:rsidR="008F0B0F" w:rsidRPr="00A66FD8" w:rsidRDefault="008F0B0F" w:rsidP="00AB5D1D">
            <w:pPr>
              <w:rPr>
                <w:rFonts w:ascii="Arial" w:eastAsia="Tahoma" w:hAnsi="Arial" w:cs="Arial"/>
                <w:b/>
                <w:bCs/>
                <w:sz w:val="20"/>
                <w:szCs w:val="20"/>
              </w:rPr>
            </w:pPr>
          </w:p>
        </w:tc>
        <w:tc>
          <w:tcPr>
            <w:tcW w:w="7833" w:type="dxa"/>
            <w:gridSpan w:val="5"/>
            <w:hideMark/>
          </w:tcPr>
          <w:p w14:paraId="0BE37304" w14:textId="77777777" w:rsidR="008F0B0F" w:rsidRPr="00A66FD8" w:rsidRDefault="008F0B0F" w:rsidP="008F0B0F">
            <w:pPr>
              <w:numPr>
                <w:ilvl w:val="0"/>
                <w:numId w:val="11"/>
              </w:numPr>
              <w:jc w:val="both"/>
              <w:rPr>
                <w:rFonts w:ascii="Arial" w:eastAsia="Tahoma" w:hAnsi="Arial" w:cs="Arial"/>
                <w:sz w:val="20"/>
                <w:szCs w:val="20"/>
              </w:rPr>
            </w:pPr>
            <w:r w:rsidRPr="00A66FD8">
              <w:rPr>
                <w:rFonts w:ascii="Arial" w:eastAsia="Tahoma" w:hAnsi="Arial" w:cs="Arial"/>
                <w:sz w:val="20"/>
                <w:szCs w:val="20"/>
              </w:rPr>
              <w:t>Equipos móviles y portátiles fuera de los predios señalados en la póliza. (Si incluye el robo sin violencia)</w:t>
            </w:r>
          </w:p>
        </w:tc>
      </w:tr>
      <w:tr w:rsidR="008F0B0F" w:rsidRPr="00A66FD8" w14:paraId="204F3A5E" w14:textId="77777777" w:rsidTr="00407EE8">
        <w:tc>
          <w:tcPr>
            <w:tcW w:w="2232" w:type="dxa"/>
          </w:tcPr>
          <w:p w14:paraId="7847B1EE" w14:textId="77777777" w:rsidR="008F0B0F" w:rsidRPr="00A66FD8" w:rsidRDefault="008F0B0F" w:rsidP="00AB5D1D">
            <w:pPr>
              <w:rPr>
                <w:rFonts w:ascii="Arial" w:eastAsia="Tahoma" w:hAnsi="Arial" w:cs="Arial"/>
                <w:b/>
                <w:bCs/>
                <w:sz w:val="20"/>
                <w:szCs w:val="20"/>
              </w:rPr>
            </w:pPr>
          </w:p>
        </w:tc>
        <w:tc>
          <w:tcPr>
            <w:tcW w:w="7833" w:type="dxa"/>
            <w:gridSpan w:val="5"/>
            <w:hideMark/>
          </w:tcPr>
          <w:p w14:paraId="7181EC32" w14:textId="77777777" w:rsidR="008F0B0F" w:rsidRPr="00A66FD8" w:rsidRDefault="008F0B0F" w:rsidP="008F0B0F">
            <w:pPr>
              <w:numPr>
                <w:ilvl w:val="0"/>
                <w:numId w:val="11"/>
              </w:numPr>
              <w:jc w:val="both"/>
              <w:rPr>
                <w:rFonts w:ascii="Arial" w:eastAsia="Tahoma" w:hAnsi="Arial" w:cs="Arial"/>
                <w:sz w:val="20"/>
                <w:szCs w:val="20"/>
              </w:rPr>
            </w:pPr>
            <w:r w:rsidRPr="00A66FD8">
              <w:rPr>
                <w:rFonts w:ascii="Arial" w:eastAsia="Tahoma" w:hAnsi="Arial" w:cs="Arial"/>
                <w:sz w:val="20"/>
                <w:szCs w:val="20"/>
              </w:rPr>
              <w:t>Daños al equipo electrónico por fallas en el equipo de climatización</w:t>
            </w:r>
          </w:p>
        </w:tc>
      </w:tr>
      <w:tr w:rsidR="008F0B0F" w:rsidRPr="00A66FD8" w14:paraId="4F133953" w14:textId="77777777" w:rsidTr="00407EE8">
        <w:tc>
          <w:tcPr>
            <w:tcW w:w="2232" w:type="dxa"/>
          </w:tcPr>
          <w:p w14:paraId="1A7EF9E6" w14:textId="77777777" w:rsidR="008F0B0F" w:rsidRPr="00A66FD8" w:rsidRDefault="008F0B0F" w:rsidP="00AB5D1D">
            <w:pPr>
              <w:rPr>
                <w:rFonts w:ascii="Arial" w:eastAsia="Tahoma" w:hAnsi="Arial" w:cs="Arial"/>
                <w:b/>
                <w:bCs/>
                <w:sz w:val="20"/>
                <w:szCs w:val="20"/>
              </w:rPr>
            </w:pPr>
          </w:p>
        </w:tc>
        <w:tc>
          <w:tcPr>
            <w:tcW w:w="7833" w:type="dxa"/>
            <w:gridSpan w:val="5"/>
          </w:tcPr>
          <w:p w14:paraId="1445A68D" w14:textId="77777777" w:rsidR="008F0B0F" w:rsidRPr="00A66FD8" w:rsidRDefault="008F0B0F" w:rsidP="00AB5D1D">
            <w:pPr>
              <w:jc w:val="both"/>
              <w:rPr>
                <w:rFonts w:ascii="Arial" w:eastAsia="Tahoma" w:hAnsi="Arial" w:cs="Arial"/>
                <w:sz w:val="20"/>
                <w:szCs w:val="20"/>
              </w:rPr>
            </w:pPr>
          </w:p>
        </w:tc>
      </w:tr>
      <w:tr w:rsidR="008F0B0F" w:rsidRPr="00A66FD8" w14:paraId="36385E55" w14:textId="77777777" w:rsidTr="00407EE8">
        <w:tc>
          <w:tcPr>
            <w:tcW w:w="2232" w:type="dxa"/>
            <w:hideMark/>
          </w:tcPr>
          <w:p w14:paraId="2F8B17A5"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Valores Declarados al 100%</w:t>
            </w:r>
          </w:p>
        </w:tc>
        <w:tc>
          <w:tcPr>
            <w:tcW w:w="7833" w:type="dxa"/>
            <w:gridSpan w:val="5"/>
            <w:hideMark/>
          </w:tcPr>
          <w:p w14:paraId="0616DD67"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$ 35’446,593.12 Nacional (m.n.)</w:t>
            </w:r>
          </w:p>
        </w:tc>
      </w:tr>
      <w:tr w:rsidR="008F0B0F" w:rsidRPr="00A66FD8" w14:paraId="4E5C8A5F" w14:textId="77777777" w:rsidTr="00407EE8">
        <w:tc>
          <w:tcPr>
            <w:tcW w:w="2232" w:type="dxa"/>
          </w:tcPr>
          <w:p w14:paraId="2B87B946" w14:textId="77777777" w:rsidR="008F0B0F" w:rsidRPr="00A66FD8" w:rsidRDefault="008F0B0F" w:rsidP="00AB5D1D">
            <w:pPr>
              <w:rPr>
                <w:rFonts w:ascii="Arial" w:eastAsia="Tahoma" w:hAnsi="Arial" w:cs="Arial"/>
                <w:b/>
                <w:bCs/>
                <w:sz w:val="20"/>
                <w:szCs w:val="20"/>
              </w:rPr>
            </w:pPr>
          </w:p>
        </w:tc>
        <w:tc>
          <w:tcPr>
            <w:tcW w:w="7833" w:type="dxa"/>
            <w:gridSpan w:val="5"/>
          </w:tcPr>
          <w:p w14:paraId="10DB7678" w14:textId="77777777" w:rsidR="008F0B0F" w:rsidRPr="00A66FD8" w:rsidRDefault="008F0B0F" w:rsidP="00AB5D1D">
            <w:pPr>
              <w:jc w:val="both"/>
              <w:rPr>
                <w:rFonts w:ascii="Arial" w:eastAsia="Tahoma" w:hAnsi="Arial" w:cs="Arial"/>
                <w:sz w:val="20"/>
                <w:szCs w:val="20"/>
              </w:rPr>
            </w:pPr>
          </w:p>
        </w:tc>
      </w:tr>
      <w:tr w:rsidR="008F0B0F" w:rsidRPr="00A66FD8" w14:paraId="534CC5A7" w14:textId="77777777" w:rsidTr="00407EE8">
        <w:tc>
          <w:tcPr>
            <w:tcW w:w="2232" w:type="dxa"/>
            <w:hideMark/>
          </w:tcPr>
          <w:p w14:paraId="4F3541DE"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Límite Máximo de Responsabilidad:</w:t>
            </w:r>
          </w:p>
        </w:tc>
        <w:tc>
          <w:tcPr>
            <w:tcW w:w="7833" w:type="dxa"/>
            <w:gridSpan w:val="5"/>
            <w:hideMark/>
          </w:tcPr>
          <w:p w14:paraId="492CB5F1"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Hasta la cantidad de $ 35’446,593.12 Nacional (m.n.), por evento y/o el total de ellos durante la vigencia de la póliza</w:t>
            </w:r>
          </w:p>
        </w:tc>
      </w:tr>
      <w:tr w:rsidR="008F0B0F" w:rsidRPr="00A66FD8" w14:paraId="58EA6971" w14:textId="77777777" w:rsidTr="00407EE8">
        <w:tc>
          <w:tcPr>
            <w:tcW w:w="2232" w:type="dxa"/>
          </w:tcPr>
          <w:p w14:paraId="43476F1C" w14:textId="77777777" w:rsidR="008F0B0F" w:rsidRPr="00A66FD8" w:rsidRDefault="008F0B0F" w:rsidP="00AB5D1D">
            <w:pPr>
              <w:rPr>
                <w:rFonts w:ascii="Arial" w:eastAsia="Tahoma" w:hAnsi="Arial" w:cs="Arial"/>
                <w:b/>
                <w:bCs/>
                <w:sz w:val="20"/>
                <w:szCs w:val="20"/>
              </w:rPr>
            </w:pPr>
          </w:p>
        </w:tc>
        <w:tc>
          <w:tcPr>
            <w:tcW w:w="7833" w:type="dxa"/>
            <w:gridSpan w:val="5"/>
          </w:tcPr>
          <w:p w14:paraId="267E5E0A" w14:textId="77777777" w:rsidR="008F0B0F" w:rsidRPr="00A66FD8" w:rsidRDefault="008F0B0F" w:rsidP="00AB5D1D">
            <w:pPr>
              <w:jc w:val="both"/>
              <w:rPr>
                <w:rFonts w:ascii="Arial" w:eastAsia="Tahoma" w:hAnsi="Arial" w:cs="Arial"/>
                <w:sz w:val="20"/>
                <w:szCs w:val="20"/>
              </w:rPr>
            </w:pPr>
          </w:p>
        </w:tc>
      </w:tr>
      <w:tr w:rsidR="008F0B0F" w:rsidRPr="00A66FD8" w14:paraId="77F8B8FF" w14:textId="77777777" w:rsidTr="00407EE8">
        <w:tc>
          <w:tcPr>
            <w:tcW w:w="2232" w:type="dxa"/>
            <w:hideMark/>
          </w:tcPr>
          <w:p w14:paraId="33DBFCA7"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Responsabilidad máxima por equipo:</w:t>
            </w:r>
          </w:p>
        </w:tc>
        <w:tc>
          <w:tcPr>
            <w:tcW w:w="7833" w:type="dxa"/>
            <w:gridSpan w:val="5"/>
          </w:tcPr>
          <w:p w14:paraId="19785C07" w14:textId="77777777" w:rsidR="008F0B0F" w:rsidRPr="00A66FD8" w:rsidRDefault="008F0B0F" w:rsidP="00AB5D1D">
            <w:pPr>
              <w:jc w:val="both"/>
              <w:rPr>
                <w:rFonts w:ascii="Arial" w:eastAsia="Tahoma" w:hAnsi="Arial" w:cs="Arial"/>
                <w:sz w:val="20"/>
                <w:szCs w:val="20"/>
              </w:rPr>
            </w:pPr>
          </w:p>
          <w:p w14:paraId="396F255A"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Hasta la cantidad de $ 5’000,000.00 M.N.</w:t>
            </w:r>
          </w:p>
        </w:tc>
      </w:tr>
      <w:tr w:rsidR="008F0B0F" w:rsidRPr="00A66FD8" w14:paraId="6C0261F0" w14:textId="77777777" w:rsidTr="00407EE8">
        <w:tc>
          <w:tcPr>
            <w:tcW w:w="2232" w:type="dxa"/>
          </w:tcPr>
          <w:p w14:paraId="1BDDFD88" w14:textId="77777777" w:rsidR="008F0B0F" w:rsidRPr="00A66FD8" w:rsidRDefault="008F0B0F" w:rsidP="00AB5D1D">
            <w:pPr>
              <w:rPr>
                <w:rFonts w:ascii="Arial" w:eastAsia="Tahoma" w:hAnsi="Arial" w:cs="Arial"/>
                <w:b/>
                <w:bCs/>
                <w:sz w:val="20"/>
                <w:szCs w:val="20"/>
              </w:rPr>
            </w:pPr>
          </w:p>
        </w:tc>
        <w:tc>
          <w:tcPr>
            <w:tcW w:w="7833" w:type="dxa"/>
            <w:gridSpan w:val="5"/>
          </w:tcPr>
          <w:p w14:paraId="2E541DA7" w14:textId="77777777" w:rsidR="008F0B0F" w:rsidRPr="00A66FD8" w:rsidRDefault="008F0B0F" w:rsidP="00AB5D1D">
            <w:pPr>
              <w:jc w:val="both"/>
              <w:rPr>
                <w:rFonts w:ascii="Arial" w:eastAsia="Tahoma" w:hAnsi="Arial" w:cs="Arial"/>
                <w:sz w:val="20"/>
                <w:szCs w:val="20"/>
              </w:rPr>
            </w:pPr>
          </w:p>
        </w:tc>
      </w:tr>
      <w:tr w:rsidR="008F0B0F" w:rsidRPr="00A66FD8" w14:paraId="15B41689" w14:textId="77777777" w:rsidTr="00407EE8">
        <w:tc>
          <w:tcPr>
            <w:tcW w:w="2232" w:type="dxa"/>
            <w:hideMark/>
          </w:tcPr>
          <w:p w14:paraId="32741EF6"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Sublímites:</w:t>
            </w:r>
          </w:p>
        </w:tc>
        <w:tc>
          <w:tcPr>
            <w:tcW w:w="7833" w:type="dxa"/>
            <w:gridSpan w:val="5"/>
            <w:hideMark/>
          </w:tcPr>
          <w:p w14:paraId="2BD49710"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Los siguientes sublímites no incrementan el Límite Máximo de Responsabilidad arriba establecido</w:t>
            </w:r>
          </w:p>
        </w:tc>
      </w:tr>
      <w:tr w:rsidR="008F0B0F" w:rsidRPr="00A66FD8" w14:paraId="0DC3FDB7" w14:textId="77777777" w:rsidTr="00407EE8">
        <w:tc>
          <w:tcPr>
            <w:tcW w:w="2232" w:type="dxa"/>
          </w:tcPr>
          <w:p w14:paraId="38D13174" w14:textId="77777777" w:rsidR="008F0B0F" w:rsidRPr="00A66FD8" w:rsidRDefault="008F0B0F" w:rsidP="00AB5D1D">
            <w:pPr>
              <w:rPr>
                <w:rFonts w:ascii="Arial" w:eastAsia="Tahoma" w:hAnsi="Arial" w:cs="Arial"/>
                <w:b/>
                <w:bCs/>
                <w:sz w:val="20"/>
                <w:szCs w:val="20"/>
              </w:rPr>
            </w:pPr>
          </w:p>
        </w:tc>
        <w:tc>
          <w:tcPr>
            <w:tcW w:w="7833" w:type="dxa"/>
            <w:gridSpan w:val="5"/>
            <w:hideMark/>
          </w:tcPr>
          <w:p w14:paraId="4C630502" w14:textId="77777777" w:rsidR="008F0B0F" w:rsidRPr="00A66FD8" w:rsidRDefault="008F0B0F" w:rsidP="008F0B0F">
            <w:pPr>
              <w:numPr>
                <w:ilvl w:val="0"/>
                <w:numId w:val="12"/>
              </w:numPr>
              <w:jc w:val="both"/>
              <w:rPr>
                <w:rFonts w:ascii="Arial" w:eastAsia="Tahoma" w:hAnsi="Arial" w:cs="Arial"/>
                <w:sz w:val="20"/>
                <w:szCs w:val="20"/>
              </w:rPr>
            </w:pPr>
            <w:r w:rsidRPr="00A66FD8">
              <w:rPr>
                <w:rFonts w:ascii="Arial" w:eastAsia="Tahoma" w:hAnsi="Arial" w:cs="Arial"/>
                <w:sz w:val="20"/>
                <w:szCs w:val="20"/>
              </w:rPr>
              <w:t>Gastos adicionales: 30% del monto de siniestro de daño directo</w:t>
            </w:r>
          </w:p>
        </w:tc>
      </w:tr>
      <w:tr w:rsidR="008F0B0F" w:rsidRPr="00A66FD8" w14:paraId="1B5F0A10" w14:textId="77777777" w:rsidTr="00407EE8">
        <w:tc>
          <w:tcPr>
            <w:tcW w:w="2232" w:type="dxa"/>
          </w:tcPr>
          <w:p w14:paraId="32E8FCBE" w14:textId="77777777" w:rsidR="008F0B0F" w:rsidRPr="00A66FD8" w:rsidRDefault="008F0B0F" w:rsidP="00AB5D1D">
            <w:pPr>
              <w:rPr>
                <w:rFonts w:ascii="Arial" w:eastAsia="Tahoma" w:hAnsi="Arial" w:cs="Arial"/>
                <w:b/>
                <w:bCs/>
                <w:sz w:val="20"/>
                <w:szCs w:val="20"/>
              </w:rPr>
            </w:pPr>
          </w:p>
        </w:tc>
        <w:tc>
          <w:tcPr>
            <w:tcW w:w="7833" w:type="dxa"/>
            <w:gridSpan w:val="5"/>
            <w:hideMark/>
          </w:tcPr>
          <w:p w14:paraId="2F34E5C2" w14:textId="77777777" w:rsidR="008F0B0F" w:rsidRPr="00A66FD8" w:rsidRDefault="008F0B0F" w:rsidP="008F0B0F">
            <w:pPr>
              <w:numPr>
                <w:ilvl w:val="0"/>
                <w:numId w:val="12"/>
              </w:numPr>
              <w:jc w:val="both"/>
              <w:rPr>
                <w:rFonts w:ascii="Arial" w:eastAsia="Tahoma" w:hAnsi="Arial" w:cs="Arial"/>
                <w:sz w:val="20"/>
                <w:szCs w:val="20"/>
              </w:rPr>
            </w:pPr>
            <w:r w:rsidRPr="00A66FD8">
              <w:rPr>
                <w:rFonts w:ascii="Arial" w:eastAsia="Tahoma" w:hAnsi="Arial" w:cs="Arial"/>
                <w:sz w:val="20"/>
                <w:szCs w:val="20"/>
              </w:rPr>
              <w:t>Gastos por Flete Aéreo: 1% de la suma asegurada del equipo dañado</w:t>
            </w:r>
          </w:p>
        </w:tc>
      </w:tr>
      <w:tr w:rsidR="008F0B0F" w:rsidRPr="00A66FD8" w14:paraId="54169212" w14:textId="77777777" w:rsidTr="00407EE8">
        <w:tc>
          <w:tcPr>
            <w:tcW w:w="2232" w:type="dxa"/>
          </w:tcPr>
          <w:p w14:paraId="2811BF56" w14:textId="77777777" w:rsidR="008F0B0F" w:rsidRPr="00A66FD8" w:rsidRDefault="008F0B0F" w:rsidP="00AB5D1D">
            <w:pPr>
              <w:rPr>
                <w:rFonts w:ascii="Arial" w:eastAsia="Tahoma" w:hAnsi="Arial" w:cs="Arial"/>
                <w:b/>
                <w:bCs/>
                <w:sz w:val="20"/>
                <w:szCs w:val="20"/>
              </w:rPr>
            </w:pPr>
          </w:p>
        </w:tc>
        <w:tc>
          <w:tcPr>
            <w:tcW w:w="7833" w:type="dxa"/>
            <w:gridSpan w:val="5"/>
            <w:hideMark/>
          </w:tcPr>
          <w:p w14:paraId="4BE61092" w14:textId="77777777" w:rsidR="008F0B0F" w:rsidRPr="00A66FD8" w:rsidRDefault="008F0B0F" w:rsidP="008F0B0F">
            <w:pPr>
              <w:numPr>
                <w:ilvl w:val="0"/>
                <w:numId w:val="12"/>
              </w:numPr>
              <w:jc w:val="both"/>
              <w:rPr>
                <w:rFonts w:ascii="Arial" w:eastAsia="Tahoma" w:hAnsi="Arial" w:cs="Arial"/>
                <w:sz w:val="20"/>
                <w:szCs w:val="20"/>
              </w:rPr>
            </w:pPr>
            <w:r w:rsidRPr="00A66FD8">
              <w:rPr>
                <w:rFonts w:ascii="Arial" w:eastAsia="Tahoma" w:hAnsi="Arial" w:cs="Arial"/>
                <w:sz w:val="20"/>
                <w:szCs w:val="20"/>
              </w:rPr>
              <w:t>Equipos móviles y portátiles Hasta la cantidad de $ 8’861,648.28 Nacional (m.n.), por evento y/o el total de ellos durante la vigencia de la póliza</w:t>
            </w:r>
          </w:p>
        </w:tc>
      </w:tr>
      <w:tr w:rsidR="008F0B0F" w:rsidRPr="00A66FD8" w14:paraId="572ECD76" w14:textId="77777777" w:rsidTr="00407EE8">
        <w:tc>
          <w:tcPr>
            <w:tcW w:w="2232" w:type="dxa"/>
          </w:tcPr>
          <w:p w14:paraId="00EE9F00" w14:textId="77777777" w:rsidR="008F0B0F" w:rsidRPr="00A66FD8" w:rsidRDefault="008F0B0F" w:rsidP="00AB5D1D">
            <w:pPr>
              <w:rPr>
                <w:rFonts w:ascii="Arial" w:eastAsia="Tahoma" w:hAnsi="Arial" w:cs="Arial"/>
                <w:b/>
                <w:bCs/>
                <w:sz w:val="20"/>
                <w:szCs w:val="20"/>
              </w:rPr>
            </w:pPr>
          </w:p>
        </w:tc>
        <w:tc>
          <w:tcPr>
            <w:tcW w:w="7833" w:type="dxa"/>
            <w:gridSpan w:val="5"/>
          </w:tcPr>
          <w:p w14:paraId="5D566A09" w14:textId="77777777" w:rsidR="008F0B0F" w:rsidRPr="00A66FD8" w:rsidRDefault="008F0B0F" w:rsidP="00AB5D1D">
            <w:pPr>
              <w:jc w:val="both"/>
              <w:rPr>
                <w:rFonts w:ascii="Arial" w:eastAsia="Tahoma" w:hAnsi="Arial" w:cs="Arial"/>
                <w:sz w:val="20"/>
                <w:szCs w:val="20"/>
              </w:rPr>
            </w:pPr>
          </w:p>
        </w:tc>
      </w:tr>
      <w:tr w:rsidR="008F0B0F" w:rsidRPr="00A66FD8" w14:paraId="359FC052" w14:textId="77777777" w:rsidTr="00407EE8">
        <w:tc>
          <w:tcPr>
            <w:tcW w:w="2232" w:type="dxa"/>
            <w:hideMark/>
          </w:tcPr>
          <w:p w14:paraId="398D0647"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Forma de Aseguramiento:</w:t>
            </w:r>
          </w:p>
        </w:tc>
        <w:tc>
          <w:tcPr>
            <w:tcW w:w="7833" w:type="dxa"/>
            <w:gridSpan w:val="5"/>
            <w:hideMark/>
          </w:tcPr>
          <w:p w14:paraId="7236A689"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Este Seguro Opera a Primer Riesgo.</w:t>
            </w:r>
          </w:p>
        </w:tc>
      </w:tr>
      <w:tr w:rsidR="008F0B0F" w:rsidRPr="00A66FD8" w14:paraId="6D183AA5" w14:textId="77777777" w:rsidTr="00407EE8">
        <w:tc>
          <w:tcPr>
            <w:tcW w:w="2232" w:type="dxa"/>
          </w:tcPr>
          <w:p w14:paraId="4CA1C8A7" w14:textId="77777777" w:rsidR="008F0B0F" w:rsidRPr="00A66FD8" w:rsidRDefault="008F0B0F" w:rsidP="00AB5D1D">
            <w:pPr>
              <w:rPr>
                <w:rFonts w:ascii="Arial" w:eastAsia="Tahoma" w:hAnsi="Arial" w:cs="Arial"/>
                <w:b/>
                <w:bCs/>
                <w:sz w:val="20"/>
                <w:szCs w:val="20"/>
              </w:rPr>
            </w:pPr>
          </w:p>
        </w:tc>
        <w:tc>
          <w:tcPr>
            <w:tcW w:w="7833" w:type="dxa"/>
            <w:gridSpan w:val="5"/>
          </w:tcPr>
          <w:p w14:paraId="759B97B7" w14:textId="77777777" w:rsidR="008F0B0F" w:rsidRPr="00A66FD8" w:rsidRDefault="008F0B0F" w:rsidP="00AB5D1D">
            <w:pPr>
              <w:jc w:val="both"/>
              <w:rPr>
                <w:rFonts w:ascii="Arial" w:eastAsia="Tahoma" w:hAnsi="Arial" w:cs="Arial"/>
                <w:sz w:val="20"/>
                <w:szCs w:val="20"/>
              </w:rPr>
            </w:pPr>
          </w:p>
        </w:tc>
      </w:tr>
      <w:tr w:rsidR="008F0B0F" w:rsidRPr="00A66FD8" w14:paraId="694F207F" w14:textId="77777777" w:rsidTr="00407EE8">
        <w:tc>
          <w:tcPr>
            <w:tcW w:w="2232" w:type="dxa"/>
            <w:hideMark/>
          </w:tcPr>
          <w:p w14:paraId="558EACD3"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Deducibles:</w:t>
            </w:r>
          </w:p>
        </w:tc>
        <w:tc>
          <w:tcPr>
            <w:tcW w:w="7833" w:type="dxa"/>
            <w:gridSpan w:val="5"/>
            <w:hideMark/>
          </w:tcPr>
          <w:p w14:paraId="5D88EF3F" w14:textId="77777777" w:rsidR="008F0B0F" w:rsidRPr="00A66FD8" w:rsidRDefault="008F0B0F" w:rsidP="008F0B0F">
            <w:pPr>
              <w:numPr>
                <w:ilvl w:val="0"/>
                <w:numId w:val="13"/>
              </w:numPr>
              <w:jc w:val="both"/>
              <w:rPr>
                <w:rFonts w:ascii="Arial" w:eastAsia="Tahoma" w:hAnsi="Arial" w:cs="Arial"/>
                <w:sz w:val="20"/>
                <w:szCs w:val="20"/>
              </w:rPr>
            </w:pPr>
            <w:r w:rsidRPr="00A66FD8">
              <w:rPr>
                <w:rFonts w:ascii="Arial" w:eastAsia="Tahoma" w:hAnsi="Arial" w:cs="Arial"/>
                <w:sz w:val="20"/>
                <w:szCs w:val="20"/>
              </w:rPr>
              <w:t>Básica: (excepto Robo con violencia) 1% Sobre el valor de reposición del equipo afectado con mínimo de 40 DSMGVCDMX, con excepción de daños por incendio el cual no aplicara deducible</w:t>
            </w:r>
          </w:p>
        </w:tc>
      </w:tr>
      <w:tr w:rsidR="008F0B0F" w:rsidRPr="00A66FD8" w14:paraId="6647B7BC" w14:textId="77777777" w:rsidTr="00407EE8">
        <w:tc>
          <w:tcPr>
            <w:tcW w:w="2232" w:type="dxa"/>
          </w:tcPr>
          <w:p w14:paraId="1B9E9576" w14:textId="77777777" w:rsidR="008F0B0F" w:rsidRPr="00A66FD8" w:rsidRDefault="008F0B0F" w:rsidP="00AB5D1D">
            <w:pPr>
              <w:rPr>
                <w:rFonts w:ascii="Arial" w:eastAsia="Tahoma" w:hAnsi="Arial" w:cs="Arial"/>
                <w:b/>
                <w:bCs/>
                <w:sz w:val="20"/>
                <w:szCs w:val="20"/>
              </w:rPr>
            </w:pPr>
          </w:p>
        </w:tc>
        <w:tc>
          <w:tcPr>
            <w:tcW w:w="7833" w:type="dxa"/>
            <w:gridSpan w:val="5"/>
            <w:hideMark/>
          </w:tcPr>
          <w:p w14:paraId="2DD883DE" w14:textId="77777777" w:rsidR="008F0B0F" w:rsidRPr="00A66FD8" w:rsidRDefault="008F0B0F" w:rsidP="008F0B0F">
            <w:pPr>
              <w:numPr>
                <w:ilvl w:val="0"/>
                <w:numId w:val="13"/>
              </w:numPr>
              <w:jc w:val="both"/>
              <w:rPr>
                <w:rFonts w:ascii="Arial" w:eastAsia="Tahoma" w:hAnsi="Arial" w:cs="Arial"/>
                <w:sz w:val="20"/>
                <w:szCs w:val="20"/>
              </w:rPr>
            </w:pPr>
            <w:r w:rsidRPr="00A66FD8">
              <w:rPr>
                <w:rFonts w:ascii="Arial" w:eastAsia="Tahoma" w:hAnsi="Arial" w:cs="Arial"/>
                <w:sz w:val="20"/>
                <w:szCs w:val="20"/>
              </w:rPr>
              <w:t>Robo con violencia y Asalto: 10% sobre el Valor de reposición del equipo afectado.</w:t>
            </w:r>
          </w:p>
        </w:tc>
      </w:tr>
      <w:tr w:rsidR="008F0B0F" w:rsidRPr="00A66FD8" w14:paraId="3055D520" w14:textId="77777777" w:rsidTr="00407EE8">
        <w:tc>
          <w:tcPr>
            <w:tcW w:w="2232" w:type="dxa"/>
          </w:tcPr>
          <w:p w14:paraId="68608A33" w14:textId="77777777" w:rsidR="008F0B0F" w:rsidRPr="00A66FD8" w:rsidRDefault="008F0B0F" w:rsidP="00AB5D1D">
            <w:pPr>
              <w:rPr>
                <w:rFonts w:ascii="Arial" w:eastAsia="Tahoma" w:hAnsi="Arial" w:cs="Arial"/>
                <w:b/>
                <w:bCs/>
                <w:sz w:val="20"/>
                <w:szCs w:val="20"/>
              </w:rPr>
            </w:pPr>
          </w:p>
        </w:tc>
        <w:tc>
          <w:tcPr>
            <w:tcW w:w="7833" w:type="dxa"/>
            <w:gridSpan w:val="5"/>
            <w:hideMark/>
          </w:tcPr>
          <w:p w14:paraId="5AA2BDBD" w14:textId="77777777" w:rsidR="008F0B0F" w:rsidRPr="00A66FD8" w:rsidRDefault="008F0B0F" w:rsidP="008F0B0F">
            <w:pPr>
              <w:numPr>
                <w:ilvl w:val="0"/>
                <w:numId w:val="13"/>
              </w:numPr>
              <w:jc w:val="both"/>
              <w:rPr>
                <w:rFonts w:ascii="Arial" w:eastAsia="Tahoma" w:hAnsi="Arial" w:cs="Arial"/>
                <w:sz w:val="20"/>
                <w:szCs w:val="20"/>
              </w:rPr>
            </w:pPr>
            <w:r w:rsidRPr="00A66FD8">
              <w:rPr>
                <w:rFonts w:ascii="Arial" w:eastAsia="Tahoma" w:hAnsi="Arial" w:cs="Arial"/>
                <w:sz w:val="20"/>
                <w:szCs w:val="20"/>
              </w:rPr>
              <w:t>Equipos Móviles y/o Portátiles: Robo con violencia y/o asalto 25% sobre la Pérdida con mínimo de 40 DSMGVCDMX al momento del siniestro.</w:t>
            </w:r>
          </w:p>
        </w:tc>
      </w:tr>
      <w:tr w:rsidR="008F0B0F" w:rsidRPr="00A66FD8" w14:paraId="3EA8D616" w14:textId="77777777" w:rsidTr="00407EE8">
        <w:tc>
          <w:tcPr>
            <w:tcW w:w="2232" w:type="dxa"/>
          </w:tcPr>
          <w:p w14:paraId="67DE01D1" w14:textId="77777777" w:rsidR="008F0B0F" w:rsidRPr="00A66FD8" w:rsidRDefault="008F0B0F" w:rsidP="00AB5D1D">
            <w:pPr>
              <w:rPr>
                <w:rFonts w:ascii="Arial" w:eastAsia="Tahoma" w:hAnsi="Arial" w:cs="Arial"/>
                <w:b/>
                <w:bCs/>
                <w:sz w:val="20"/>
                <w:szCs w:val="20"/>
              </w:rPr>
            </w:pPr>
          </w:p>
        </w:tc>
        <w:tc>
          <w:tcPr>
            <w:tcW w:w="7833" w:type="dxa"/>
            <w:gridSpan w:val="5"/>
            <w:hideMark/>
          </w:tcPr>
          <w:p w14:paraId="4AF89CEC" w14:textId="77777777" w:rsidR="008F0B0F" w:rsidRPr="00A66FD8" w:rsidRDefault="008F0B0F" w:rsidP="008F0B0F">
            <w:pPr>
              <w:numPr>
                <w:ilvl w:val="0"/>
                <w:numId w:val="13"/>
              </w:numPr>
              <w:jc w:val="both"/>
              <w:rPr>
                <w:rFonts w:ascii="Arial" w:eastAsia="Tahoma" w:hAnsi="Arial" w:cs="Arial"/>
                <w:sz w:val="20"/>
                <w:szCs w:val="20"/>
              </w:rPr>
            </w:pPr>
            <w:r w:rsidRPr="00A66FD8">
              <w:rPr>
                <w:rFonts w:ascii="Arial" w:eastAsia="Tahoma" w:hAnsi="Arial" w:cs="Arial"/>
                <w:sz w:val="20"/>
                <w:szCs w:val="20"/>
              </w:rPr>
              <w:t>Terremoto y/o Erupción Volcánica: 2% del valor de reposición del equipo dañado.</w:t>
            </w:r>
          </w:p>
        </w:tc>
      </w:tr>
      <w:tr w:rsidR="008F0B0F" w:rsidRPr="00A66FD8" w14:paraId="25C5210D" w14:textId="77777777" w:rsidTr="00407EE8">
        <w:tc>
          <w:tcPr>
            <w:tcW w:w="2232" w:type="dxa"/>
          </w:tcPr>
          <w:p w14:paraId="6E29E75A" w14:textId="77777777" w:rsidR="008F0B0F" w:rsidRPr="00A66FD8" w:rsidRDefault="008F0B0F" w:rsidP="00AB5D1D">
            <w:pPr>
              <w:rPr>
                <w:rFonts w:ascii="Arial" w:eastAsia="Tahoma" w:hAnsi="Arial" w:cs="Arial"/>
                <w:b/>
                <w:bCs/>
                <w:sz w:val="20"/>
                <w:szCs w:val="20"/>
              </w:rPr>
            </w:pPr>
          </w:p>
        </w:tc>
        <w:tc>
          <w:tcPr>
            <w:tcW w:w="7833" w:type="dxa"/>
            <w:gridSpan w:val="5"/>
            <w:hideMark/>
          </w:tcPr>
          <w:p w14:paraId="589D4DF9" w14:textId="77777777" w:rsidR="008F0B0F" w:rsidRPr="00A66FD8" w:rsidRDefault="008F0B0F" w:rsidP="008F0B0F">
            <w:pPr>
              <w:numPr>
                <w:ilvl w:val="0"/>
                <w:numId w:val="13"/>
              </w:numPr>
              <w:jc w:val="both"/>
              <w:rPr>
                <w:rFonts w:ascii="Arial" w:eastAsia="Tahoma" w:hAnsi="Arial" w:cs="Arial"/>
                <w:sz w:val="20"/>
                <w:szCs w:val="20"/>
              </w:rPr>
            </w:pPr>
            <w:r w:rsidRPr="00A66FD8">
              <w:rPr>
                <w:rFonts w:ascii="Arial" w:eastAsia="Tahoma" w:hAnsi="Arial" w:cs="Arial"/>
                <w:sz w:val="20"/>
                <w:szCs w:val="20"/>
              </w:rPr>
              <w:t>Riesgos Hidrometeorológicos: 1.0% del valor de Reposición del equipo afectado</w:t>
            </w:r>
          </w:p>
        </w:tc>
      </w:tr>
      <w:tr w:rsidR="008F0B0F" w:rsidRPr="00A66FD8" w14:paraId="5B4CE600" w14:textId="77777777" w:rsidTr="00407EE8">
        <w:tc>
          <w:tcPr>
            <w:tcW w:w="2232" w:type="dxa"/>
          </w:tcPr>
          <w:p w14:paraId="1691B02A" w14:textId="77777777" w:rsidR="008F0B0F" w:rsidRPr="00A66FD8" w:rsidRDefault="008F0B0F" w:rsidP="00AB5D1D">
            <w:pPr>
              <w:rPr>
                <w:rFonts w:ascii="Arial" w:eastAsia="Tahoma" w:hAnsi="Arial" w:cs="Arial"/>
                <w:b/>
                <w:bCs/>
                <w:sz w:val="20"/>
                <w:szCs w:val="20"/>
              </w:rPr>
            </w:pPr>
          </w:p>
        </w:tc>
        <w:tc>
          <w:tcPr>
            <w:tcW w:w="7833" w:type="dxa"/>
            <w:gridSpan w:val="5"/>
            <w:hideMark/>
          </w:tcPr>
          <w:p w14:paraId="6E1FF6D3" w14:textId="77777777" w:rsidR="008F0B0F" w:rsidRPr="00A66FD8" w:rsidRDefault="008F0B0F" w:rsidP="008F0B0F">
            <w:pPr>
              <w:numPr>
                <w:ilvl w:val="0"/>
                <w:numId w:val="13"/>
              </w:numPr>
              <w:jc w:val="both"/>
              <w:rPr>
                <w:rFonts w:ascii="Arial" w:eastAsia="Tahoma" w:hAnsi="Arial" w:cs="Arial"/>
                <w:sz w:val="20"/>
                <w:szCs w:val="20"/>
              </w:rPr>
            </w:pPr>
            <w:r w:rsidRPr="00A66FD8">
              <w:rPr>
                <w:rFonts w:ascii="Arial" w:eastAsia="Tahoma" w:hAnsi="Arial" w:cs="Arial"/>
                <w:sz w:val="20"/>
                <w:szCs w:val="20"/>
              </w:rPr>
              <w:t>Huelgas: 2% Sobre el valor de reposición del equipo afectado con mínimo de 40 DSMGVCDMX.</w:t>
            </w:r>
          </w:p>
        </w:tc>
      </w:tr>
      <w:tr w:rsidR="008F0B0F" w:rsidRPr="00A66FD8" w14:paraId="5F5B89D0" w14:textId="77777777" w:rsidTr="00407EE8">
        <w:tc>
          <w:tcPr>
            <w:tcW w:w="2232" w:type="dxa"/>
          </w:tcPr>
          <w:p w14:paraId="302076D3" w14:textId="77777777" w:rsidR="008F0B0F" w:rsidRPr="00A66FD8" w:rsidRDefault="008F0B0F" w:rsidP="00AB5D1D">
            <w:pPr>
              <w:rPr>
                <w:rFonts w:ascii="Arial" w:eastAsia="Tahoma" w:hAnsi="Arial" w:cs="Arial"/>
                <w:b/>
                <w:bCs/>
                <w:sz w:val="20"/>
                <w:szCs w:val="20"/>
              </w:rPr>
            </w:pPr>
          </w:p>
        </w:tc>
        <w:tc>
          <w:tcPr>
            <w:tcW w:w="7833" w:type="dxa"/>
            <w:gridSpan w:val="5"/>
            <w:hideMark/>
          </w:tcPr>
          <w:p w14:paraId="687B5AE9" w14:textId="77777777" w:rsidR="008F0B0F" w:rsidRPr="00A66FD8" w:rsidRDefault="008F0B0F" w:rsidP="008F0B0F">
            <w:pPr>
              <w:numPr>
                <w:ilvl w:val="0"/>
                <w:numId w:val="13"/>
              </w:numPr>
              <w:jc w:val="both"/>
              <w:rPr>
                <w:rFonts w:ascii="Arial" w:eastAsia="Tahoma" w:hAnsi="Arial" w:cs="Arial"/>
                <w:sz w:val="20"/>
                <w:szCs w:val="20"/>
              </w:rPr>
            </w:pPr>
            <w:r w:rsidRPr="00A66FD8">
              <w:rPr>
                <w:rFonts w:ascii="Arial" w:eastAsia="Tahoma" w:hAnsi="Arial" w:cs="Arial"/>
                <w:sz w:val="20"/>
                <w:szCs w:val="20"/>
              </w:rPr>
              <w:t>Demás riesgos: 40 DSMGVCDMX</w:t>
            </w:r>
          </w:p>
        </w:tc>
      </w:tr>
      <w:tr w:rsidR="008F0B0F" w:rsidRPr="00A66FD8" w14:paraId="72A44055" w14:textId="77777777" w:rsidTr="00407EE8">
        <w:tc>
          <w:tcPr>
            <w:tcW w:w="2232" w:type="dxa"/>
          </w:tcPr>
          <w:p w14:paraId="55C2E35A" w14:textId="77777777" w:rsidR="008F0B0F" w:rsidRPr="00A66FD8" w:rsidRDefault="008F0B0F" w:rsidP="00AB5D1D">
            <w:pPr>
              <w:rPr>
                <w:rFonts w:ascii="Arial" w:eastAsia="Tahoma" w:hAnsi="Arial" w:cs="Arial"/>
                <w:b/>
                <w:bCs/>
                <w:sz w:val="20"/>
                <w:szCs w:val="20"/>
              </w:rPr>
            </w:pPr>
          </w:p>
        </w:tc>
        <w:tc>
          <w:tcPr>
            <w:tcW w:w="7833" w:type="dxa"/>
            <w:gridSpan w:val="5"/>
          </w:tcPr>
          <w:p w14:paraId="3098D807" w14:textId="77777777" w:rsidR="008F0B0F" w:rsidRPr="00A66FD8" w:rsidRDefault="008F0B0F" w:rsidP="00AB5D1D">
            <w:pPr>
              <w:jc w:val="both"/>
              <w:rPr>
                <w:rFonts w:ascii="Arial" w:eastAsia="Tahoma" w:hAnsi="Arial" w:cs="Arial"/>
                <w:sz w:val="20"/>
                <w:szCs w:val="20"/>
              </w:rPr>
            </w:pPr>
          </w:p>
        </w:tc>
      </w:tr>
      <w:tr w:rsidR="008F0B0F" w:rsidRPr="00A66FD8" w14:paraId="355EE214" w14:textId="77777777" w:rsidTr="00407EE8">
        <w:tc>
          <w:tcPr>
            <w:tcW w:w="2232" w:type="dxa"/>
            <w:hideMark/>
          </w:tcPr>
          <w:p w14:paraId="2244FB23"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Coaseguros:</w:t>
            </w:r>
          </w:p>
        </w:tc>
        <w:tc>
          <w:tcPr>
            <w:tcW w:w="7833" w:type="dxa"/>
            <w:gridSpan w:val="5"/>
            <w:hideMark/>
          </w:tcPr>
          <w:p w14:paraId="4B6323BD"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Aplican sobre los valores asegurables y/o el límite máximo de responsabilidad, si existiera, de acuerdo a lo siguiente:</w:t>
            </w:r>
          </w:p>
        </w:tc>
      </w:tr>
      <w:tr w:rsidR="008F0B0F" w:rsidRPr="00A66FD8" w14:paraId="4699B93F" w14:textId="77777777" w:rsidTr="00407EE8">
        <w:tc>
          <w:tcPr>
            <w:tcW w:w="2232" w:type="dxa"/>
          </w:tcPr>
          <w:p w14:paraId="1413D9A2" w14:textId="77777777" w:rsidR="008F0B0F" w:rsidRPr="00A66FD8" w:rsidRDefault="008F0B0F" w:rsidP="00AB5D1D">
            <w:pPr>
              <w:rPr>
                <w:rFonts w:ascii="Arial" w:eastAsia="Tahoma" w:hAnsi="Arial" w:cs="Arial"/>
                <w:b/>
                <w:bCs/>
                <w:sz w:val="20"/>
                <w:szCs w:val="20"/>
              </w:rPr>
            </w:pPr>
          </w:p>
        </w:tc>
        <w:tc>
          <w:tcPr>
            <w:tcW w:w="7833" w:type="dxa"/>
            <w:gridSpan w:val="5"/>
          </w:tcPr>
          <w:p w14:paraId="5890D073" w14:textId="77777777" w:rsidR="008F0B0F" w:rsidRPr="00A66FD8" w:rsidRDefault="008F0B0F" w:rsidP="00AB5D1D">
            <w:pPr>
              <w:jc w:val="both"/>
              <w:rPr>
                <w:rFonts w:ascii="Arial" w:eastAsia="Tahoma" w:hAnsi="Arial" w:cs="Arial"/>
                <w:sz w:val="20"/>
                <w:szCs w:val="20"/>
              </w:rPr>
            </w:pPr>
          </w:p>
        </w:tc>
      </w:tr>
      <w:tr w:rsidR="008F0B0F" w:rsidRPr="00A66FD8" w14:paraId="09E4FCD1" w14:textId="77777777" w:rsidTr="00407EE8">
        <w:tc>
          <w:tcPr>
            <w:tcW w:w="2232" w:type="dxa"/>
          </w:tcPr>
          <w:p w14:paraId="12648E31" w14:textId="77777777" w:rsidR="008F0B0F" w:rsidRPr="00A66FD8" w:rsidRDefault="008F0B0F" w:rsidP="00AB5D1D">
            <w:pPr>
              <w:rPr>
                <w:rFonts w:ascii="Arial" w:eastAsia="Tahoma" w:hAnsi="Arial" w:cs="Arial"/>
                <w:b/>
                <w:bCs/>
                <w:sz w:val="20"/>
                <w:szCs w:val="20"/>
              </w:rPr>
            </w:pPr>
          </w:p>
        </w:tc>
        <w:tc>
          <w:tcPr>
            <w:tcW w:w="7833" w:type="dxa"/>
            <w:gridSpan w:val="5"/>
            <w:hideMark/>
          </w:tcPr>
          <w:p w14:paraId="36AF9B48"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Inundación: Sin coaseguro</w:t>
            </w:r>
          </w:p>
        </w:tc>
      </w:tr>
      <w:tr w:rsidR="008F0B0F" w:rsidRPr="00A66FD8" w14:paraId="7DB17F37" w14:textId="77777777" w:rsidTr="00407EE8">
        <w:tc>
          <w:tcPr>
            <w:tcW w:w="2232" w:type="dxa"/>
          </w:tcPr>
          <w:p w14:paraId="30C3815E" w14:textId="77777777" w:rsidR="008F0B0F" w:rsidRPr="00A66FD8" w:rsidRDefault="008F0B0F" w:rsidP="00AB5D1D">
            <w:pPr>
              <w:rPr>
                <w:rFonts w:ascii="Arial" w:eastAsia="Tahoma" w:hAnsi="Arial" w:cs="Arial"/>
                <w:b/>
                <w:bCs/>
                <w:sz w:val="20"/>
                <w:szCs w:val="20"/>
              </w:rPr>
            </w:pPr>
          </w:p>
          <w:p w14:paraId="5746C9C4" w14:textId="77777777" w:rsidR="008F0B0F" w:rsidRPr="00A66FD8" w:rsidRDefault="008F0B0F" w:rsidP="00AB5D1D">
            <w:pPr>
              <w:rPr>
                <w:rFonts w:ascii="Arial" w:eastAsia="Tahoma" w:hAnsi="Arial" w:cs="Arial"/>
                <w:b/>
                <w:bCs/>
                <w:sz w:val="20"/>
                <w:szCs w:val="20"/>
              </w:rPr>
            </w:pPr>
          </w:p>
        </w:tc>
        <w:tc>
          <w:tcPr>
            <w:tcW w:w="7833" w:type="dxa"/>
            <w:gridSpan w:val="5"/>
            <w:hideMark/>
          </w:tcPr>
          <w:p w14:paraId="51B73D24"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Terremoto y/o Erupción Volcánica: Sin coaseguro</w:t>
            </w:r>
          </w:p>
        </w:tc>
      </w:tr>
      <w:tr w:rsidR="008F0B0F" w:rsidRPr="00A66FD8" w14:paraId="103D2A20" w14:textId="77777777" w:rsidTr="00407EE8">
        <w:tc>
          <w:tcPr>
            <w:tcW w:w="2232" w:type="dxa"/>
          </w:tcPr>
          <w:p w14:paraId="1D6A6BD3" w14:textId="77777777" w:rsidR="008F0B0F" w:rsidRPr="00A66FD8" w:rsidRDefault="008F0B0F" w:rsidP="00AB5D1D">
            <w:pPr>
              <w:rPr>
                <w:rFonts w:ascii="Arial" w:eastAsia="Tahoma" w:hAnsi="Arial" w:cs="Arial"/>
                <w:b/>
                <w:bCs/>
                <w:sz w:val="20"/>
                <w:szCs w:val="20"/>
              </w:rPr>
            </w:pPr>
          </w:p>
        </w:tc>
        <w:tc>
          <w:tcPr>
            <w:tcW w:w="7833" w:type="dxa"/>
            <w:gridSpan w:val="5"/>
          </w:tcPr>
          <w:p w14:paraId="16B74776" w14:textId="77777777" w:rsidR="008F0B0F" w:rsidRPr="00A66FD8" w:rsidRDefault="008F0B0F" w:rsidP="00AB5D1D">
            <w:pPr>
              <w:jc w:val="both"/>
              <w:rPr>
                <w:rFonts w:ascii="Arial" w:eastAsia="Tahoma" w:hAnsi="Arial" w:cs="Arial"/>
                <w:sz w:val="20"/>
                <w:szCs w:val="20"/>
              </w:rPr>
            </w:pPr>
          </w:p>
        </w:tc>
      </w:tr>
      <w:tr w:rsidR="008F0B0F" w:rsidRPr="00A66FD8" w14:paraId="64826599" w14:textId="77777777" w:rsidTr="00407EE8">
        <w:tc>
          <w:tcPr>
            <w:tcW w:w="2232" w:type="dxa"/>
            <w:hideMark/>
          </w:tcPr>
          <w:p w14:paraId="1585C034"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Exclusiones adicionales:</w:t>
            </w:r>
          </w:p>
        </w:tc>
        <w:tc>
          <w:tcPr>
            <w:tcW w:w="7833" w:type="dxa"/>
            <w:gridSpan w:val="5"/>
            <w:hideMark/>
          </w:tcPr>
          <w:p w14:paraId="472B55AB" w14:textId="77777777" w:rsidR="008F0B0F" w:rsidRPr="00A66FD8" w:rsidRDefault="008F0B0F" w:rsidP="008F0B0F">
            <w:pPr>
              <w:numPr>
                <w:ilvl w:val="0"/>
                <w:numId w:val="14"/>
              </w:numPr>
              <w:jc w:val="both"/>
              <w:rPr>
                <w:rFonts w:ascii="Arial" w:eastAsia="Tahoma" w:hAnsi="Arial" w:cs="Arial"/>
                <w:sz w:val="20"/>
                <w:szCs w:val="20"/>
              </w:rPr>
            </w:pPr>
            <w:r w:rsidRPr="00A66FD8">
              <w:rPr>
                <w:rFonts w:ascii="Arial" w:eastAsia="Tahoma" w:hAnsi="Arial" w:cs="Arial"/>
                <w:sz w:val="20"/>
                <w:szCs w:val="20"/>
              </w:rPr>
              <w:t>Equipos tecnológicamente obsoletos y/o equipos sin patentes, hechizos o armados, es decir, aquellos equipos que no tengan la marca del fabricante que respalde la integridad de los mismos en cuanto a diseño y servicio se refiere</w:t>
            </w:r>
          </w:p>
        </w:tc>
      </w:tr>
      <w:tr w:rsidR="008F0B0F" w:rsidRPr="00A66FD8" w14:paraId="78DFAF45" w14:textId="77777777" w:rsidTr="00407EE8">
        <w:tc>
          <w:tcPr>
            <w:tcW w:w="2232" w:type="dxa"/>
          </w:tcPr>
          <w:p w14:paraId="79808EAC" w14:textId="77777777" w:rsidR="008F0B0F" w:rsidRPr="00A66FD8" w:rsidRDefault="008F0B0F" w:rsidP="00AB5D1D">
            <w:pPr>
              <w:rPr>
                <w:rFonts w:ascii="Arial" w:eastAsia="Tahoma" w:hAnsi="Arial" w:cs="Arial"/>
                <w:b/>
                <w:bCs/>
                <w:sz w:val="20"/>
                <w:szCs w:val="20"/>
              </w:rPr>
            </w:pPr>
          </w:p>
        </w:tc>
        <w:tc>
          <w:tcPr>
            <w:tcW w:w="7833" w:type="dxa"/>
            <w:gridSpan w:val="5"/>
            <w:hideMark/>
          </w:tcPr>
          <w:p w14:paraId="53EE527F" w14:textId="77777777" w:rsidR="008F0B0F" w:rsidRPr="00A66FD8" w:rsidRDefault="008F0B0F" w:rsidP="008F0B0F">
            <w:pPr>
              <w:numPr>
                <w:ilvl w:val="0"/>
                <w:numId w:val="14"/>
              </w:numPr>
              <w:jc w:val="both"/>
              <w:rPr>
                <w:rFonts w:ascii="Arial" w:eastAsia="Tahoma" w:hAnsi="Arial" w:cs="Arial"/>
                <w:sz w:val="20"/>
                <w:szCs w:val="20"/>
              </w:rPr>
            </w:pPr>
            <w:r w:rsidRPr="00A66FD8">
              <w:rPr>
                <w:rFonts w:ascii="Arial" w:eastAsia="Tahoma" w:hAnsi="Arial" w:cs="Arial"/>
                <w:sz w:val="20"/>
                <w:szCs w:val="20"/>
              </w:rPr>
              <w:t>Consolas de videojuegos de uso público (video games, video arcades)</w:t>
            </w:r>
          </w:p>
        </w:tc>
      </w:tr>
      <w:tr w:rsidR="008F0B0F" w:rsidRPr="00A66FD8" w14:paraId="79187025" w14:textId="77777777" w:rsidTr="00407EE8">
        <w:tc>
          <w:tcPr>
            <w:tcW w:w="2232" w:type="dxa"/>
          </w:tcPr>
          <w:p w14:paraId="3853E1CD" w14:textId="77777777" w:rsidR="008F0B0F" w:rsidRPr="00A66FD8" w:rsidRDefault="008F0B0F" w:rsidP="00AB5D1D">
            <w:pPr>
              <w:rPr>
                <w:rFonts w:ascii="Arial" w:eastAsia="Tahoma" w:hAnsi="Arial" w:cs="Arial"/>
                <w:b/>
                <w:bCs/>
                <w:sz w:val="20"/>
                <w:szCs w:val="20"/>
              </w:rPr>
            </w:pPr>
          </w:p>
        </w:tc>
        <w:tc>
          <w:tcPr>
            <w:tcW w:w="7833" w:type="dxa"/>
            <w:gridSpan w:val="5"/>
            <w:hideMark/>
          </w:tcPr>
          <w:p w14:paraId="050A5981" w14:textId="77777777" w:rsidR="008F0B0F" w:rsidRPr="00A66FD8" w:rsidRDefault="008F0B0F" w:rsidP="008F0B0F">
            <w:pPr>
              <w:numPr>
                <w:ilvl w:val="0"/>
                <w:numId w:val="14"/>
              </w:numPr>
              <w:jc w:val="both"/>
              <w:rPr>
                <w:rFonts w:ascii="Arial" w:eastAsia="Tahoma" w:hAnsi="Arial" w:cs="Arial"/>
                <w:sz w:val="20"/>
                <w:szCs w:val="20"/>
              </w:rPr>
            </w:pPr>
            <w:r w:rsidRPr="00A66FD8">
              <w:rPr>
                <w:rFonts w:ascii="Arial" w:eastAsia="Tahoma" w:hAnsi="Arial" w:cs="Arial"/>
                <w:sz w:val="20"/>
                <w:szCs w:val="20"/>
              </w:rPr>
              <w:t>Equipos que operen sobre o bajo el agua</w:t>
            </w:r>
          </w:p>
        </w:tc>
      </w:tr>
      <w:tr w:rsidR="008F0B0F" w:rsidRPr="00A66FD8" w14:paraId="7B1D8910" w14:textId="77777777" w:rsidTr="00407EE8">
        <w:tc>
          <w:tcPr>
            <w:tcW w:w="2232" w:type="dxa"/>
          </w:tcPr>
          <w:p w14:paraId="399323D1" w14:textId="77777777" w:rsidR="008F0B0F" w:rsidRPr="00A66FD8" w:rsidRDefault="008F0B0F" w:rsidP="00AB5D1D">
            <w:pPr>
              <w:rPr>
                <w:rFonts w:ascii="Arial" w:eastAsia="Tahoma" w:hAnsi="Arial" w:cs="Arial"/>
                <w:b/>
                <w:bCs/>
                <w:sz w:val="20"/>
                <w:szCs w:val="20"/>
              </w:rPr>
            </w:pPr>
          </w:p>
        </w:tc>
        <w:tc>
          <w:tcPr>
            <w:tcW w:w="7833" w:type="dxa"/>
            <w:gridSpan w:val="5"/>
            <w:hideMark/>
          </w:tcPr>
          <w:p w14:paraId="5CD1E3D0" w14:textId="77777777" w:rsidR="008F0B0F" w:rsidRPr="00A66FD8" w:rsidRDefault="008F0B0F" w:rsidP="008F0B0F">
            <w:pPr>
              <w:numPr>
                <w:ilvl w:val="0"/>
                <w:numId w:val="14"/>
              </w:numPr>
              <w:jc w:val="both"/>
              <w:rPr>
                <w:rFonts w:ascii="Arial" w:eastAsia="Tahoma" w:hAnsi="Arial" w:cs="Arial"/>
                <w:sz w:val="20"/>
                <w:szCs w:val="20"/>
              </w:rPr>
            </w:pPr>
            <w:r w:rsidRPr="00A66FD8">
              <w:rPr>
                <w:rFonts w:ascii="Arial" w:eastAsia="Tahoma" w:hAnsi="Arial" w:cs="Arial"/>
                <w:sz w:val="20"/>
                <w:szCs w:val="20"/>
              </w:rPr>
              <w:t>Equipo soldados, parchados o reparados provisionalmente</w:t>
            </w:r>
          </w:p>
        </w:tc>
      </w:tr>
      <w:tr w:rsidR="008F0B0F" w:rsidRPr="00A66FD8" w14:paraId="5139F3C0" w14:textId="77777777" w:rsidTr="00407EE8">
        <w:tc>
          <w:tcPr>
            <w:tcW w:w="2232" w:type="dxa"/>
          </w:tcPr>
          <w:p w14:paraId="3720173C" w14:textId="77777777" w:rsidR="008F0B0F" w:rsidRPr="00A66FD8" w:rsidRDefault="008F0B0F" w:rsidP="00AB5D1D">
            <w:pPr>
              <w:rPr>
                <w:rFonts w:ascii="Arial" w:eastAsia="Tahoma" w:hAnsi="Arial" w:cs="Arial"/>
                <w:b/>
                <w:bCs/>
                <w:sz w:val="20"/>
                <w:szCs w:val="20"/>
              </w:rPr>
            </w:pPr>
          </w:p>
        </w:tc>
        <w:tc>
          <w:tcPr>
            <w:tcW w:w="7833" w:type="dxa"/>
            <w:gridSpan w:val="5"/>
            <w:hideMark/>
          </w:tcPr>
          <w:p w14:paraId="65282C57" w14:textId="77777777" w:rsidR="008F0B0F" w:rsidRPr="00A66FD8" w:rsidRDefault="008F0B0F" w:rsidP="008F0B0F">
            <w:pPr>
              <w:numPr>
                <w:ilvl w:val="0"/>
                <w:numId w:val="14"/>
              </w:numPr>
              <w:jc w:val="both"/>
              <w:rPr>
                <w:rFonts w:ascii="Arial" w:eastAsia="Tahoma" w:hAnsi="Arial" w:cs="Arial"/>
                <w:sz w:val="20"/>
                <w:szCs w:val="20"/>
              </w:rPr>
            </w:pPr>
            <w:r w:rsidRPr="00A66FD8">
              <w:rPr>
                <w:rFonts w:ascii="Arial" w:eastAsia="Tahoma" w:hAnsi="Arial" w:cs="Arial"/>
                <w:sz w:val="20"/>
                <w:szCs w:val="20"/>
              </w:rPr>
              <w:t>Potadores externos de datos sin utilidad para el Asegurado</w:t>
            </w:r>
          </w:p>
        </w:tc>
      </w:tr>
      <w:tr w:rsidR="008F0B0F" w:rsidRPr="00A66FD8" w14:paraId="239E8FC7" w14:textId="77777777" w:rsidTr="00407EE8">
        <w:tc>
          <w:tcPr>
            <w:tcW w:w="2232" w:type="dxa"/>
          </w:tcPr>
          <w:p w14:paraId="3748E70A" w14:textId="77777777" w:rsidR="008F0B0F" w:rsidRPr="00A66FD8" w:rsidRDefault="008F0B0F" w:rsidP="00AB5D1D">
            <w:pPr>
              <w:rPr>
                <w:rFonts w:ascii="Arial" w:eastAsia="Tahoma" w:hAnsi="Arial" w:cs="Arial"/>
                <w:b/>
                <w:bCs/>
                <w:sz w:val="20"/>
                <w:szCs w:val="20"/>
              </w:rPr>
            </w:pPr>
          </w:p>
        </w:tc>
        <w:tc>
          <w:tcPr>
            <w:tcW w:w="7833" w:type="dxa"/>
            <w:gridSpan w:val="5"/>
            <w:hideMark/>
          </w:tcPr>
          <w:p w14:paraId="02D43FC1" w14:textId="77777777" w:rsidR="008F0B0F" w:rsidRPr="00A66FD8" w:rsidRDefault="008F0B0F" w:rsidP="008F0B0F">
            <w:pPr>
              <w:numPr>
                <w:ilvl w:val="0"/>
                <w:numId w:val="14"/>
              </w:numPr>
              <w:jc w:val="both"/>
              <w:rPr>
                <w:rFonts w:ascii="Arial" w:eastAsia="Tahoma" w:hAnsi="Arial" w:cs="Arial"/>
                <w:sz w:val="20"/>
                <w:szCs w:val="20"/>
              </w:rPr>
            </w:pPr>
            <w:r w:rsidRPr="00A66FD8">
              <w:rPr>
                <w:rFonts w:ascii="Arial" w:eastAsia="Tahoma" w:hAnsi="Arial" w:cs="Arial"/>
                <w:sz w:val="20"/>
                <w:szCs w:val="20"/>
              </w:rPr>
              <w:t>Programas en desarrollo o investigación</w:t>
            </w:r>
          </w:p>
        </w:tc>
      </w:tr>
      <w:tr w:rsidR="008F0B0F" w:rsidRPr="00A66FD8" w14:paraId="5CAA5C88" w14:textId="77777777" w:rsidTr="00407EE8">
        <w:tc>
          <w:tcPr>
            <w:tcW w:w="2232" w:type="dxa"/>
          </w:tcPr>
          <w:p w14:paraId="14FE95C5" w14:textId="77777777" w:rsidR="008F0B0F" w:rsidRPr="00A66FD8" w:rsidRDefault="008F0B0F" w:rsidP="00AB5D1D">
            <w:pPr>
              <w:rPr>
                <w:rFonts w:ascii="Arial" w:eastAsia="Tahoma" w:hAnsi="Arial" w:cs="Arial"/>
                <w:b/>
                <w:bCs/>
                <w:sz w:val="20"/>
                <w:szCs w:val="20"/>
              </w:rPr>
            </w:pPr>
          </w:p>
        </w:tc>
        <w:tc>
          <w:tcPr>
            <w:tcW w:w="7833" w:type="dxa"/>
            <w:gridSpan w:val="5"/>
            <w:hideMark/>
          </w:tcPr>
          <w:p w14:paraId="05C47432" w14:textId="77777777" w:rsidR="008F0B0F" w:rsidRPr="00A66FD8" w:rsidRDefault="008F0B0F" w:rsidP="008F0B0F">
            <w:pPr>
              <w:numPr>
                <w:ilvl w:val="0"/>
                <w:numId w:val="14"/>
              </w:numPr>
              <w:jc w:val="both"/>
              <w:rPr>
                <w:rFonts w:ascii="Arial" w:eastAsia="Tahoma" w:hAnsi="Arial" w:cs="Arial"/>
                <w:sz w:val="20"/>
                <w:szCs w:val="20"/>
              </w:rPr>
            </w:pPr>
            <w:r w:rsidRPr="00A66FD8">
              <w:rPr>
                <w:rFonts w:ascii="Arial" w:eastAsia="Tahoma" w:hAnsi="Arial" w:cs="Arial"/>
                <w:sz w:val="20"/>
                <w:szCs w:val="20"/>
              </w:rPr>
              <w:t>Se excluyen los equipos que no cuenten con las medidas de protección recomendadas por el fabricante (como mantenimiento, controles de temperatura y humedad, aire acondicionado, reguladores de voltaje, supresores de pico, UPS) adecuados a las condiciones atmosféricas, de uso y de la red de suministro de energía eléctrica en el lugar de operación del equipo</w:t>
            </w:r>
          </w:p>
        </w:tc>
      </w:tr>
      <w:tr w:rsidR="008F0B0F" w:rsidRPr="00A66FD8" w14:paraId="2E01DA76" w14:textId="77777777" w:rsidTr="00407EE8">
        <w:tc>
          <w:tcPr>
            <w:tcW w:w="2232" w:type="dxa"/>
          </w:tcPr>
          <w:p w14:paraId="0EACBA5B" w14:textId="77777777" w:rsidR="008F0B0F" w:rsidRPr="00A66FD8" w:rsidRDefault="008F0B0F" w:rsidP="00AB5D1D">
            <w:pPr>
              <w:rPr>
                <w:rFonts w:ascii="Arial" w:eastAsia="Tahoma" w:hAnsi="Arial" w:cs="Arial"/>
                <w:b/>
                <w:bCs/>
                <w:sz w:val="20"/>
                <w:szCs w:val="20"/>
              </w:rPr>
            </w:pPr>
          </w:p>
        </w:tc>
        <w:tc>
          <w:tcPr>
            <w:tcW w:w="7833" w:type="dxa"/>
            <w:gridSpan w:val="5"/>
            <w:hideMark/>
          </w:tcPr>
          <w:p w14:paraId="1375EC95" w14:textId="77777777" w:rsidR="008F0B0F" w:rsidRPr="00A66FD8" w:rsidRDefault="008F0B0F" w:rsidP="008F0B0F">
            <w:pPr>
              <w:numPr>
                <w:ilvl w:val="0"/>
                <w:numId w:val="14"/>
              </w:numPr>
              <w:jc w:val="both"/>
              <w:rPr>
                <w:rFonts w:ascii="Arial" w:eastAsia="Tahoma" w:hAnsi="Arial" w:cs="Arial"/>
                <w:sz w:val="20"/>
                <w:szCs w:val="20"/>
              </w:rPr>
            </w:pPr>
            <w:r w:rsidRPr="00A66FD8">
              <w:rPr>
                <w:rFonts w:ascii="Arial" w:eastAsia="Tahoma" w:hAnsi="Arial" w:cs="Arial"/>
                <w:sz w:val="20"/>
                <w:szCs w:val="20"/>
              </w:rPr>
              <w:t>Pérdida de beneficios</w:t>
            </w:r>
          </w:p>
        </w:tc>
      </w:tr>
      <w:tr w:rsidR="008F0B0F" w:rsidRPr="00A66FD8" w14:paraId="07B3B37A" w14:textId="77777777" w:rsidTr="00407EE8">
        <w:tc>
          <w:tcPr>
            <w:tcW w:w="2232" w:type="dxa"/>
          </w:tcPr>
          <w:p w14:paraId="18269B8A" w14:textId="77777777" w:rsidR="008F0B0F" w:rsidRPr="00A66FD8" w:rsidRDefault="008F0B0F" w:rsidP="00AB5D1D">
            <w:pPr>
              <w:rPr>
                <w:rFonts w:ascii="Arial" w:eastAsia="Tahoma" w:hAnsi="Arial" w:cs="Arial"/>
                <w:b/>
                <w:bCs/>
                <w:sz w:val="20"/>
                <w:szCs w:val="20"/>
              </w:rPr>
            </w:pPr>
          </w:p>
        </w:tc>
        <w:tc>
          <w:tcPr>
            <w:tcW w:w="7833" w:type="dxa"/>
            <w:gridSpan w:val="5"/>
            <w:hideMark/>
          </w:tcPr>
          <w:p w14:paraId="1C29B93A" w14:textId="77777777" w:rsidR="008F0B0F" w:rsidRPr="00A66FD8" w:rsidRDefault="008F0B0F" w:rsidP="008F0B0F">
            <w:pPr>
              <w:numPr>
                <w:ilvl w:val="0"/>
                <w:numId w:val="14"/>
              </w:numPr>
              <w:jc w:val="both"/>
              <w:rPr>
                <w:rFonts w:ascii="Arial" w:eastAsia="Tahoma" w:hAnsi="Arial" w:cs="Arial"/>
                <w:sz w:val="20"/>
                <w:szCs w:val="20"/>
              </w:rPr>
            </w:pPr>
            <w:r w:rsidRPr="00A66FD8">
              <w:rPr>
                <w:rFonts w:ascii="Arial" w:eastAsia="Tahoma" w:hAnsi="Arial" w:cs="Arial"/>
                <w:sz w:val="20"/>
                <w:szCs w:val="20"/>
              </w:rPr>
              <w:t>Bienes en talleres de reparación de equipo electrónico</w:t>
            </w:r>
          </w:p>
        </w:tc>
      </w:tr>
      <w:tr w:rsidR="008F0B0F" w:rsidRPr="00A66FD8" w14:paraId="602D017D" w14:textId="77777777" w:rsidTr="00407EE8">
        <w:tc>
          <w:tcPr>
            <w:tcW w:w="2232" w:type="dxa"/>
          </w:tcPr>
          <w:p w14:paraId="13F8F4CA" w14:textId="77777777" w:rsidR="008F0B0F" w:rsidRPr="00A66FD8" w:rsidRDefault="008F0B0F" w:rsidP="00AB5D1D">
            <w:pPr>
              <w:rPr>
                <w:rFonts w:ascii="Arial" w:eastAsia="Tahoma" w:hAnsi="Arial" w:cs="Arial"/>
                <w:b/>
                <w:bCs/>
                <w:sz w:val="20"/>
                <w:szCs w:val="20"/>
              </w:rPr>
            </w:pPr>
          </w:p>
        </w:tc>
        <w:tc>
          <w:tcPr>
            <w:tcW w:w="7833" w:type="dxa"/>
            <w:gridSpan w:val="5"/>
            <w:hideMark/>
          </w:tcPr>
          <w:p w14:paraId="50D395F7" w14:textId="77777777" w:rsidR="008F0B0F" w:rsidRPr="00A66FD8" w:rsidRDefault="008F0B0F" w:rsidP="008F0B0F">
            <w:pPr>
              <w:numPr>
                <w:ilvl w:val="0"/>
                <w:numId w:val="14"/>
              </w:numPr>
              <w:jc w:val="both"/>
              <w:rPr>
                <w:rFonts w:ascii="Arial" w:eastAsia="Tahoma" w:hAnsi="Arial" w:cs="Arial"/>
                <w:sz w:val="20"/>
                <w:szCs w:val="20"/>
              </w:rPr>
            </w:pPr>
            <w:r w:rsidRPr="00A66FD8">
              <w:rPr>
                <w:rFonts w:ascii="Arial" w:eastAsia="Tahoma" w:hAnsi="Arial" w:cs="Arial"/>
                <w:sz w:val="20"/>
                <w:szCs w:val="20"/>
              </w:rPr>
              <w:t>Para equipo móvil y portátil: Hurto, desaparición misteriosa, extravío, abuso de confianza y caídas</w:t>
            </w:r>
          </w:p>
        </w:tc>
      </w:tr>
      <w:tr w:rsidR="008F0B0F" w:rsidRPr="00A66FD8" w14:paraId="08E67C5D" w14:textId="77777777" w:rsidTr="00407EE8">
        <w:tc>
          <w:tcPr>
            <w:tcW w:w="2232" w:type="dxa"/>
          </w:tcPr>
          <w:p w14:paraId="399F13AB" w14:textId="77777777" w:rsidR="008F0B0F" w:rsidRPr="00A66FD8" w:rsidRDefault="008F0B0F" w:rsidP="00AB5D1D">
            <w:pPr>
              <w:rPr>
                <w:rFonts w:ascii="Arial" w:eastAsia="Tahoma" w:hAnsi="Arial" w:cs="Arial"/>
                <w:b/>
                <w:bCs/>
                <w:sz w:val="20"/>
                <w:szCs w:val="20"/>
              </w:rPr>
            </w:pPr>
          </w:p>
        </w:tc>
        <w:tc>
          <w:tcPr>
            <w:tcW w:w="7833" w:type="dxa"/>
            <w:gridSpan w:val="5"/>
            <w:hideMark/>
          </w:tcPr>
          <w:p w14:paraId="26C2593F" w14:textId="77777777" w:rsidR="008F0B0F" w:rsidRPr="00A66FD8" w:rsidRDefault="008F0B0F" w:rsidP="008F0B0F">
            <w:pPr>
              <w:numPr>
                <w:ilvl w:val="0"/>
                <w:numId w:val="14"/>
              </w:numPr>
              <w:jc w:val="both"/>
              <w:rPr>
                <w:rFonts w:ascii="Arial" w:eastAsia="Tahoma" w:hAnsi="Arial" w:cs="Arial"/>
                <w:sz w:val="20"/>
                <w:szCs w:val="20"/>
              </w:rPr>
            </w:pPr>
            <w:r w:rsidRPr="00A66FD8">
              <w:rPr>
                <w:rFonts w:ascii="Arial" w:eastAsia="Tahoma" w:hAnsi="Arial" w:cs="Arial"/>
                <w:sz w:val="20"/>
                <w:szCs w:val="20"/>
              </w:rPr>
              <w:t>Daños o reclamaciones por virus y/o similares</w:t>
            </w:r>
          </w:p>
        </w:tc>
      </w:tr>
      <w:tr w:rsidR="008F0B0F" w:rsidRPr="00A66FD8" w14:paraId="7911CA86" w14:textId="77777777" w:rsidTr="00407EE8">
        <w:tc>
          <w:tcPr>
            <w:tcW w:w="2232" w:type="dxa"/>
          </w:tcPr>
          <w:p w14:paraId="0D3DB14A" w14:textId="77777777" w:rsidR="008F0B0F" w:rsidRPr="00A66FD8" w:rsidRDefault="008F0B0F" w:rsidP="00AB5D1D">
            <w:pPr>
              <w:rPr>
                <w:rFonts w:ascii="Arial" w:eastAsia="Tahoma" w:hAnsi="Arial" w:cs="Arial"/>
                <w:b/>
                <w:bCs/>
                <w:sz w:val="20"/>
                <w:szCs w:val="20"/>
              </w:rPr>
            </w:pPr>
          </w:p>
        </w:tc>
        <w:tc>
          <w:tcPr>
            <w:tcW w:w="7833" w:type="dxa"/>
            <w:gridSpan w:val="5"/>
            <w:hideMark/>
          </w:tcPr>
          <w:p w14:paraId="12C70B86" w14:textId="77777777" w:rsidR="008F0B0F" w:rsidRPr="00A66FD8" w:rsidRDefault="008F0B0F" w:rsidP="008F0B0F">
            <w:pPr>
              <w:numPr>
                <w:ilvl w:val="0"/>
                <w:numId w:val="14"/>
              </w:numPr>
              <w:jc w:val="both"/>
              <w:rPr>
                <w:rFonts w:ascii="Arial" w:eastAsia="Tahoma" w:hAnsi="Arial" w:cs="Arial"/>
                <w:sz w:val="20"/>
                <w:szCs w:val="20"/>
              </w:rPr>
            </w:pPr>
            <w:r w:rsidRPr="00A66FD8">
              <w:rPr>
                <w:rFonts w:ascii="Arial" w:eastAsia="Tahoma" w:hAnsi="Arial" w:cs="Arial"/>
                <w:sz w:val="20"/>
                <w:szCs w:val="20"/>
              </w:rPr>
              <w:t>Reclamaciones por daños al software o cualquier daño que pudiera sufrir el mismo</w:t>
            </w:r>
          </w:p>
        </w:tc>
      </w:tr>
      <w:tr w:rsidR="008F0B0F" w:rsidRPr="00A66FD8" w14:paraId="31825861" w14:textId="77777777" w:rsidTr="00407EE8">
        <w:tc>
          <w:tcPr>
            <w:tcW w:w="2232" w:type="dxa"/>
          </w:tcPr>
          <w:p w14:paraId="3A937562" w14:textId="77777777" w:rsidR="008F0B0F" w:rsidRPr="00A66FD8" w:rsidRDefault="008F0B0F" w:rsidP="00AB5D1D">
            <w:pPr>
              <w:rPr>
                <w:rFonts w:ascii="Arial" w:eastAsia="Tahoma" w:hAnsi="Arial" w:cs="Arial"/>
                <w:b/>
                <w:bCs/>
                <w:sz w:val="20"/>
                <w:szCs w:val="20"/>
              </w:rPr>
            </w:pPr>
          </w:p>
        </w:tc>
        <w:tc>
          <w:tcPr>
            <w:tcW w:w="7833" w:type="dxa"/>
            <w:gridSpan w:val="5"/>
            <w:hideMark/>
          </w:tcPr>
          <w:p w14:paraId="460B106F" w14:textId="77777777" w:rsidR="008F0B0F" w:rsidRPr="00A66FD8" w:rsidRDefault="008F0B0F" w:rsidP="008F0B0F">
            <w:pPr>
              <w:numPr>
                <w:ilvl w:val="0"/>
                <w:numId w:val="14"/>
              </w:numPr>
              <w:jc w:val="both"/>
              <w:rPr>
                <w:rFonts w:ascii="Arial" w:eastAsia="Tahoma" w:hAnsi="Arial" w:cs="Arial"/>
                <w:sz w:val="20"/>
                <w:szCs w:val="20"/>
              </w:rPr>
            </w:pPr>
            <w:r w:rsidRPr="00A66FD8">
              <w:rPr>
                <w:rFonts w:ascii="Arial" w:eastAsia="Tahoma" w:hAnsi="Arial" w:cs="Arial"/>
                <w:sz w:val="20"/>
                <w:szCs w:val="20"/>
              </w:rPr>
              <w:t>Garantía de desempeño o producción</w:t>
            </w:r>
          </w:p>
        </w:tc>
      </w:tr>
      <w:tr w:rsidR="008F0B0F" w:rsidRPr="00A66FD8" w14:paraId="716E9978" w14:textId="77777777" w:rsidTr="00407EE8">
        <w:tc>
          <w:tcPr>
            <w:tcW w:w="2232" w:type="dxa"/>
          </w:tcPr>
          <w:p w14:paraId="708543D9" w14:textId="77777777" w:rsidR="008F0B0F" w:rsidRPr="00A66FD8" w:rsidRDefault="008F0B0F" w:rsidP="00AB5D1D">
            <w:pPr>
              <w:rPr>
                <w:rFonts w:ascii="Arial" w:eastAsia="Tahoma" w:hAnsi="Arial" w:cs="Arial"/>
                <w:b/>
                <w:bCs/>
                <w:sz w:val="20"/>
                <w:szCs w:val="20"/>
              </w:rPr>
            </w:pPr>
          </w:p>
        </w:tc>
        <w:tc>
          <w:tcPr>
            <w:tcW w:w="7833" w:type="dxa"/>
            <w:gridSpan w:val="5"/>
          </w:tcPr>
          <w:p w14:paraId="4388C807" w14:textId="77777777" w:rsidR="008F0B0F" w:rsidRPr="00A66FD8" w:rsidRDefault="008F0B0F" w:rsidP="00AB5D1D">
            <w:pPr>
              <w:jc w:val="both"/>
              <w:rPr>
                <w:rFonts w:ascii="Arial" w:eastAsia="Tahoma" w:hAnsi="Arial" w:cs="Arial"/>
                <w:sz w:val="20"/>
                <w:szCs w:val="20"/>
              </w:rPr>
            </w:pPr>
          </w:p>
        </w:tc>
      </w:tr>
      <w:tr w:rsidR="008F0B0F" w:rsidRPr="00A66FD8" w14:paraId="477CB144" w14:textId="77777777" w:rsidTr="00407EE8">
        <w:tc>
          <w:tcPr>
            <w:tcW w:w="2232" w:type="dxa"/>
            <w:hideMark/>
          </w:tcPr>
          <w:p w14:paraId="3B028422"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Sujeto a:</w:t>
            </w:r>
          </w:p>
        </w:tc>
        <w:tc>
          <w:tcPr>
            <w:tcW w:w="7833" w:type="dxa"/>
            <w:gridSpan w:val="5"/>
            <w:hideMark/>
          </w:tcPr>
          <w:p w14:paraId="6A93E9C9" w14:textId="77777777" w:rsidR="008F0B0F" w:rsidRPr="00A66FD8" w:rsidRDefault="008F0B0F" w:rsidP="008F0B0F">
            <w:pPr>
              <w:numPr>
                <w:ilvl w:val="0"/>
                <w:numId w:val="15"/>
              </w:numPr>
              <w:jc w:val="both"/>
              <w:rPr>
                <w:rFonts w:ascii="Arial" w:eastAsia="Tahoma" w:hAnsi="Arial" w:cs="Arial"/>
                <w:sz w:val="20"/>
                <w:szCs w:val="20"/>
              </w:rPr>
            </w:pPr>
            <w:r w:rsidRPr="00A66FD8">
              <w:rPr>
                <w:rFonts w:ascii="Arial" w:eastAsia="Tahoma" w:hAnsi="Arial" w:cs="Arial"/>
                <w:sz w:val="20"/>
                <w:szCs w:val="20"/>
              </w:rPr>
              <w:t>Cobertura Blanket, que ampara todos los equipos propiedad del asegurado ó bajo su responsabilidad sin presentar relación de los bienes, siempre y cuando estos correspondan a la naturaleza de la actividad del asegurado. En caso de siniestro que amerite indemnización, el Asegurado deberá demostrar la preexistencia de los bienes mediante factura y avalúo, así como la relación de dichos bienes</w:t>
            </w:r>
          </w:p>
        </w:tc>
      </w:tr>
      <w:tr w:rsidR="008F0B0F" w:rsidRPr="00A66FD8" w14:paraId="5979556A" w14:textId="77777777" w:rsidTr="00407EE8">
        <w:tc>
          <w:tcPr>
            <w:tcW w:w="2232" w:type="dxa"/>
          </w:tcPr>
          <w:p w14:paraId="15A9511A" w14:textId="77777777" w:rsidR="008F0B0F" w:rsidRPr="00A66FD8" w:rsidRDefault="008F0B0F" w:rsidP="00AB5D1D">
            <w:pPr>
              <w:rPr>
                <w:rFonts w:ascii="Arial" w:eastAsia="Tahoma" w:hAnsi="Arial" w:cs="Arial"/>
                <w:b/>
                <w:bCs/>
                <w:sz w:val="20"/>
                <w:szCs w:val="20"/>
              </w:rPr>
            </w:pPr>
          </w:p>
        </w:tc>
        <w:tc>
          <w:tcPr>
            <w:tcW w:w="7833" w:type="dxa"/>
            <w:gridSpan w:val="5"/>
            <w:hideMark/>
          </w:tcPr>
          <w:p w14:paraId="1B990C4B" w14:textId="77777777" w:rsidR="008F0B0F" w:rsidRPr="00A66FD8" w:rsidRDefault="008F0B0F" w:rsidP="008F0B0F">
            <w:pPr>
              <w:numPr>
                <w:ilvl w:val="0"/>
                <w:numId w:val="15"/>
              </w:numPr>
              <w:jc w:val="both"/>
              <w:rPr>
                <w:rFonts w:ascii="Arial" w:eastAsia="Tahoma" w:hAnsi="Arial" w:cs="Arial"/>
                <w:sz w:val="20"/>
                <w:szCs w:val="20"/>
              </w:rPr>
            </w:pPr>
            <w:r w:rsidRPr="00A66FD8">
              <w:rPr>
                <w:rFonts w:ascii="Arial" w:eastAsia="Tahoma" w:hAnsi="Arial" w:cs="Arial"/>
                <w:sz w:val="20"/>
                <w:szCs w:val="20"/>
              </w:rPr>
              <w:t>Cláusula de renuncia de subrogación de derechos en contra de filiales y/o subsidiarias</w:t>
            </w:r>
          </w:p>
        </w:tc>
      </w:tr>
      <w:tr w:rsidR="008F0B0F" w:rsidRPr="00A66FD8" w14:paraId="408B9ABC" w14:textId="77777777" w:rsidTr="00407EE8">
        <w:tc>
          <w:tcPr>
            <w:tcW w:w="2232" w:type="dxa"/>
          </w:tcPr>
          <w:p w14:paraId="1ECE97E1" w14:textId="77777777" w:rsidR="008F0B0F" w:rsidRPr="00A66FD8" w:rsidRDefault="008F0B0F" w:rsidP="00AB5D1D">
            <w:pPr>
              <w:rPr>
                <w:rFonts w:ascii="Arial" w:eastAsia="Tahoma" w:hAnsi="Arial" w:cs="Arial"/>
                <w:b/>
                <w:bCs/>
                <w:sz w:val="20"/>
                <w:szCs w:val="20"/>
              </w:rPr>
            </w:pPr>
          </w:p>
        </w:tc>
        <w:tc>
          <w:tcPr>
            <w:tcW w:w="7833" w:type="dxa"/>
            <w:gridSpan w:val="5"/>
            <w:hideMark/>
          </w:tcPr>
          <w:p w14:paraId="76A55A71" w14:textId="77777777" w:rsidR="008F0B0F" w:rsidRPr="00A66FD8" w:rsidRDefault="008F0B0F" w:rsidP="008F0B0F">
            <w:pPr>
              <w:numPr>
                <w:ilvl w:val="0"/>
                <w:numId w:val="15"/>
              </w:numPr>
              <w:jc w:val="both"/>
              <w:rPr>
                <w:rFonts w:ascii="Arial" w:eastAsia="Tahoma" w:hAnsi="Arial" w:cs="Arial"/>
                <w:sz w:val="20"/>
                <w:szCs w:val="20"/>
              </w:rPr>
            </w:pPr>
            <w:r w:rsidRPr="00A66FD8">
              <w:rPr>
                <w:rFonts w:ascii="Arial" w:eastAsia="Tahoma" w:hAnsi="Arial" w:cs="Arial"/>
                <w:sz w:val="20"/>
                <w:szCs w:val="20"/>
              </w:rPr>
              <w:t>Tratándose de equipo móvil, sólo quedará amparado mientras se encuentre en poder del asegurado</w:t>
            </w:r>
          </w:p>
        </w:tc>
      </w:tr>
      <w:tr w:rsidR="008F0B0F" w:rsidRPr="00A66FD8" w14:paraId="0485E83C" w14:textId="77777777" w:rsidTr="00407EE8">
        <w:tc>
          <w:tcPr>
            <w:tcW w:w="2232" w:type="dxa"/>
          </w:tcPr>
          <w:p w14:paraId="46BBF789" w14:textId="77777777" w:rsidR="008F0B0F" w:rsidRPr="00A66FD8" w:rsidRDefault="008F0B0F" w:rsidP="00AB5D1D">
            <w:pPr>
              <w:rPr>
                <w:rFonts w:ascii="Arial" w:eastAsia="Tahoma" w:hAnsi="Arial" w:cs="Arial"/>
                <w:b/>
                <w:bCs/>
                <w:sz w:val="20"/>
                <w:szCs w:val="20"/>
              </w:rPr>
            </w:pPr>
          </w:p>
        </w:tc>
        <w:tc>
          <w:tcPr>
            <w:tcW w:w="7833" w:type="dxa"/>
            <w:gridSpan w:val="5"/>
            <w:hideMark/>
          </w:tcPr>
          <w:p w14:paraId="3414296C" w14:textId="77777777" w:rsidR="008F0B0F" w:rsidRPr="00A66FD8" w:rsidRDefault="008F0B0F" w:rsidP="008F0B0F">
            <w:pPr>
              <w:numPr>
                <w:ilvl w:val="0"/>
                <w:numId w:val="15"/>
              </w:numPr>
              <w:jc w:val="both"/>
              <w:rPr>
                <w:rFonts w:ascii="Arial" w:eastAsia="Tahoma" w:hAnsi="Arial" w:cs="Arial"/>
                <w:sz w:val="20"/>
                <w:szCs w:val="20"/>
              </w:rPr>
            </w:pPr>
            <w:r w:rsidRPr="00A66FD8">
              <w:rPr>
                <w:rFonts w:ascii="Arial" w:eastAsia="Tahoma" w:hAnsi="Arial" w:cs="Arial"/>
                <w:sz w:val="20"/>
                <w:szCs w:val="20"/>
              </w:rPr>
              <w:t>Endoso de valor de reposición para equipos cuya antigüedad no exceda de 5 años</w:t>
            </w:r>
          </w:p>
        </w:tc>
      </w:tr>
      <w:tr w:rsidR="008F0B0F" w:rsidRPr="00A66FD8" w14:paraId="2B324A28" w14:textId="77777777" w:rsidTr="00407EE8">
        <w:tc>
          <w:tcPr>
            <w:tcW w:w="2232" w:type="dxa"/>
          </w:tcPr>
          <w:p w14:paraId="202AEAAA" w14:textId="77777777" w:rsidR="008F0B0F" w:rsidRPr="00A66FD8" w:rsidRDefault="008F0B0F" w:rsidP="00AB5D1D">
            <w:pPr>
              <w:rPr>
                <w:rFonts w:ascii="Arial" w:eastAsia="Tahoma" w:hAnsi="Arial" w:cs="Arial"/>
                <w:b/>
                <w:bCs/>
                <w:sz w:val="20"/>
                <w:szCs w:val="20"/>
              </w:rPr>
            </w:pPr>
          </w:p>
        </w:tc>
        <w:tc>
          <w:tcPr>
            <w:tcW w:w="7833" w:type="dxa"/>
            <w:gridSpan w:val="5"/>
            <w:hideMark/>
          </w:tcPr>
          <w:p w14:paraId="29793D52" w14:textId="77777777" w:rsidR="008F0B0F" w:rsidRPr="00A66FD8" w:rsidRDefault="008F0B0F" w:rsidP="008F0B0F">
            <w:pPr>
              <w:numPr>
                <w:ilvl w:val="0"/>
                <w:numId w:val="15"/>
              </w:numPr>
              <w:jc w:val="both"/>
              <w:rPr>
                <w:rFonts w:ascii="Arial" w:eastAsia="Tahoma" w:hAnsi="Arial" w:cs="Arial"/>
                <w:sz w:val="20"/>
                <w:szCs w:val="20"/>
              </w:rPr>
            </w:pPr>
            <w:r w:rsidRPr="00A66FD8">
              <w:rPr>
                <w:rFonts w:ascii="Arial" w:eastAsia="Tahoma" w:hAnsi="Arial" w:cs="Arial"/>
                <w:sz w:val="20"/>
                <w:szCs w:val="20"/>
              </w:rPr>
              <w:t>Equipos mayores a 5 años se aseguran a valor real con una depreciación máxima del 50%</w:t>
            </w:r>
          </w:p>
        </w:tc>
      </w:tr>
      <w:tr w:rsidR="008F0B0F" w:rsidRPr="00A66FD8" w14:paraId="431DE20A" w14:textId="77777777" w:rsidTr="00407EE8">
        <w:tc>
          <w:tcPr>
            <w:tcW w:w="2232" w:type="dxa"/>
            <w:tcBorders>
              <w:bottom w:val="single" w:sz="4" w:space="0" w:color="auto"/>
            </w:tcBorders>
          </w:tcPr>
          <w:p w14:paraId="4353B26E" w14:textId="77777777" w:rsidR="008F0B0F" w:rsidRPr="00A66FD8" w:rsidRDefault="008F0B0F" w:rsidP="00AB5D1D">
            <w:pPr>
              <w:rPr>
                <w:rFonts w:ascii="Arial" w:eastAsia="Tahoma" w:hAnsi="Arial" w:cs="Arial"/>
                <w:b/>
                <w:bCs/>
                <w:sz w:val="20"/>
                <w:szCs w:val="20"/>
              </w:rPr>
            </w:pPr>
          </w:p>
        </w:tc>
        <w:tc>
          <w:tcPr>
            <w:tcW w:w="7833" w:type="dxa"/>
            <w:gridSpan w:val="5"/>
            <w:tcBorders>
              <w:bottom w:val="single" w:sz="4" w:space="0" w:color="auto"/>
            </w:tcBorders>
            <w:hideMark/>
          </w:tcPr>
          <w:p w14:paraId="7CF0EDE4" w14:textId="77777777" w:rsidR="008F0B0F" w:rsidRPr="00A66FD8" w:rsidRDefault="008F0B0F" w:rsidP="008F0B0F">
            <w:pPr>
              <w:numPr>
                <w:ilvl w:val="0"/>
                <w:numId w:val="15"/>
              </w:numPr>
              <w:jc w:val="both"/>
              <w:rPr>
                <w:rFonts w:ascii="Arial" w:eastAsia="Tahoma" w:hAnsi="Arial" w:cs="Arial"/>
                <w:sz w:val="20"/>
                <w:szCs w:val="20"/>
              </w:rPr>
            </w:pPr>
            <w:r w:rsidRPr="00A66FD8">
              <w:rPr>
                <w:rFonts w:ascii="Arial" w:eastAsia="Tahoma" w:hAnsi="Arial" w:cs="Arial"/>
                <w:sz w:val="20"/>
                <w:szCs w:val="20"/>
              </w:rPr>
              <w:t>Reinstalación automática al 100% con cobro de prima.</w:t>
            </w:r>
          </w:p>
          <w:p w14:paraId="41E32C0E" w14:textId="77777777" w:rsidR="008F0B0F" w:rsidRPr="00A66FD8" w:rsidRDefault="008F0B0F" w:rsidP="00AB5D1D">
            <w:pPr>
              <w:ind w:left="720"/>
              <w:jc w:val="both"/>
              <w:rPr>
                <w:rFonts w:ascii="Arial" w:eastAsia="Tahoma" w:hAnsi="Arial" w:cs="Arial"/>
                <w:sz w:val="20"/>
                <w:szCs w:val="20"/>
              </w:rPr>
            </w:pPr>
          </w:p>
        </w:tc>
      </w:tr>
      <w:tr w:rsidR="008F0B0F" w:rsidRPr="00A66FD8" w14:paraId="5A7D2B6D" w14:textId="77777777" w:rsidTr="00407EE8">
        <w:tc>
          <w:tcPr>
            <w:tcW w:w="2232" w:type="dxa"/>
            <w:tcBorders>
              <w:top w:val="single" w:sz="4" w:space="0" w:color="auto"/>
              <w:left w:val="single" w:sz="4" w:space="0" w:color="auto"/>
              <w:bottom w:val="single" w:sz="4" w:space="0" w:color="auto"/>
              <w:right w:val="single" w:sz="4" w:space="0" w:color="auto"/>
            </w:tcBorders>
            <w:hideMark/>
          </w:tcPr>
          <w:p w14:paraId="6C756203"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Términos y Condiciones.</w:t>
            </w:r>
          </w:p>
        </w:tc>
        <w:tc>
          <w:tcPr>
            <w:tcW w:w="7833" w:type="dxa"/>
            <w:gridSpan w:val="5"/>
            <w:tcBorders>
              <w:top w:val="single" w:sz="4" w:space="0" w:color="auto"/>
              <w:left w:val="single" w:sz="4" w:space="0" w:color="auto"/>
              <w:bottom w:val="single" w:sz="4" w:space="0" w:color="auto"/>
              <w:right w:val="single" w:sz="4" w:space="0" w:color="auto"/>
            </w:tcBorders>
            <w:hideMark/>
          </w:tcPr>
          <w:p w14:paraId="6E3DF8C2" w14:textId="77777777" w:rsidR="008F0B0F" w:rsidRPr="00A66FD8" w:rsidRDefault="008F0B0F" w:rsidP="00AB5D1D">
            <w:pPr>
              <w:jc w:val="both"/>
              <w:rPr>
                <w:rFonts w:ascii="Arial" w:eastAsia="Tahoma" w:hAnsi="Arial" w:cs="Arial"/>
                <w:b/>
                <w:bCs/>
                <w:sz w:val="20"/>
                <w:szCs w:val="20"/>
              </w:rPr>
            </w:pPr>
            <w:r w:rsidRPr="00A66FD8">
              <w:rPr>
                <w:rFonts w:ascii="Arial" w:eastAsia="Tahoma" w:hAnsi="Arial" w:cs="Arial"/>
                <w:b/>
                <w:bCs/>
                <w:sz w:val="20"/>
                <w:szCs w:val="20"/>
              </w:rPr>
              <w:t>Rotura de Maquinaria</w:t>
            </w:r>
          </w:p>
        </w:tc>
      </w:tr>
      <w:tr w:rsidR="008F0B0F" w:rsidRPr="00A66FD8" w14:paraId="48A28CEB" w14:textId="77777777" w:rsidTr="00407EE8">
        <w:tc>
          <w:tcPr>
            <w:tcW w:w="2232" w:type="dxa"/>
            <w:tcBorders>
              <w:top w:val="single" w:sz="4" w:space="0" w:color="auto"/>
            </w:tcBorders>
          </w:tcPr>
          <w:p w14:paraId="0EF7E5AB" w14:textId="77777777" w:rsidR="008F0B0F" w:rsidRPr="00A66FD8" w:rsidRDefault="008F0B0F" w:rsidP="00AB5D1D">
            <w:pPr>
              <w:rPr>
                <w:rFonts w:ascii="Arial" w:eastAsia="Tahoma" w:hAnsi="Arial" w:cs="Arial"/>
                <w:b/>
                <w:bCs/>
                <w:sz w:val="20"/>
                <w:szCs w:val="20"/>
              </w:rPr>
            </w:pPr>
          </w:p>
        </w:tc>
        <w:tc>
          <w:tcPr>
            <w:tcW w:w="7833" w:type="dxa"/>
            <w:gridSpan w:val="5"/>
            <w:tcBorders>
              <w:top w:val="single" w:sz="4" w:space="0" w:color="auto"/>
            </w:tcBorders>
          </w:tcPr>
          <w:p w14:paraId="57328844" w14:textId="77777777" w:rsidR="008F0B0F" w:rsidRPr="00A66FD8" w:rsidRDefault="008F0B0F" w:rsidP="00AB5D1D">
            <w:pPr>
              <w:jc w:val="both"/>
              <w:rPr>
                <w:rFonts w:ascii="Arial" w:eastAsia="Tahoma" w:hAnsi="Arial" w:cs="Arial"/>
                <w:sz w:val="20"/>
                <w:szCs w:val="20"/>
              </w:rPr>
            </w:pPr>
          </w:p>
        </w:tc>
      </w:tr>
      <w:tr w:rsidR="008F0B0F" w:rsidRPr="00A66FD8" w14:paraId="205557B1" w14:textId="77777777" w:rsidTr="00407EE8">
        <w:tc>
          <w:tcPr>
            <w:tcW w:w="2232" w:type="dxa"/>
            <w:hideMark/>
          </w:tcPr>
          <w:p w14:paraId="1F04E2A6"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Bienes Asegurados:</w:t>
            </w:r>
          </w:p>
        </w:tc>
        <w:tc>
          <w:tcPr>
            <w:tcW w:w="7833" w:type="dxa"/>
            <w:gridSpan w:val="5"/>
            <w:hideMark/>
          </w:tcPr>
          <w:p w14:paraId="1977B487"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Todo tipo de maquinaria y equipo sujetos a un acondicionamiento mecánico o eléctrico, o de ambos, mientras se encuentren en operación y debidamente instalados, utilizados para fines de producción, transformación y/o para la generación de servicios, dentro de los predios del Asegurado, sean de su propiedad o que tenga legalmente bajo su responsabilidad</w:t>
            </w:r>
          </w:p>
        </w:tc>
      </w:tr>
      <w:tr w:rsidR="008F0B0F" w:rsidRPr="00A66FD8" w14:paraId="43805E30" w14:textId="77777777" w:rsidTr="00407EE8">
        <w:tc>
          <w:tcPr>
            <w:tcW w:w="2232" w:type="dxa"/>
          </w:tcPr>
          <w:p w14:paraId="0511E112" w14:textId="77777777" w:rsidR="008F0B0F" w:rsidRPr="00A66FD8" w:rsidRDefault="008F0B0F" w:rsidP="00AB5D1D">
            <w:pPr>
              <w:rPr>
                <w:rFonts w:ascii="Arial" w:eastAsia="Tahoma" w:hAnsi="Arial" w:cs="Arial"/>
                <w:b/>
                <w:bCs/>
                <w:sz w:val="20"/>
                <w:szCs w:val="20"/>
              </w:rPr>
            </w:pPr>
          </w:p>
        </w:tc>
        <w:tc>
          <w:tcPr>
            <w:tcW w:w="7833" w:type="dxa"/>
            <w:gridSpan w:val="5"/>
          </w:tcPr>
          <w:p w14:paraId="19F412C2" w14:textId="77777777" w:rsidR="008F0B0F" w:rsidRPr="00A66FD8" w:rsidRDefault="008F0B0F" w:rsidP="00AB5D1D">
            <w:pPr>
              <w:jc w:val="both"/>
              <w:rPr>
                <w:rFonts w:ascii="Arial" w:eastAsia="Tahoma" w:hAnsi="Arial" w:cs="Arial"/>
                <w:sz w:val="20"/>
                <w:szCs w:val="20"/>
              </w:rPr>
            </w:pPr>
          </w:p>
        </w:tc>
      </w:tr>
      <w:tr w:rsidR="008F0B0F" w:rsidRPr="00A66FD8" w14:paraId="2EE4F1E5" w14:textId="77777777" w:rsidTr="00407EE8">
        <w:tc>
          <w:tcPr>
            <w:tcW w:w="2232" w:type="dxa"/>
            <w:hideMark/>
          </w:tcPr>
          <w:p w14:paraId="2EAA3CBE"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Riesgos Amparados:</w:t>
            </w:r>
          </w:p>
        </w:tc>
        <w:tc>
          <w:tcPr>
            <w:tcW w:w="7833" w:type="dxa"/>
            <w:gridSpan w:val="5"/>
            <w:hideMark/>
          </w:tcPr>
          <w:p w14:paraId="53E90EAD"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Se cubren las pérdidas y/o daños materiales, que ocurran en forma súbita y accidental a consecuencia directa de cualquier causa derivada de la propia operación de los bienes asegurados, que no se encuentre específicamente excluida en la especificación de la póliza</w:t>
            </w:r>
          </w:p>
        </w:tc>
      </w:tr>
      <w:tr w:rsidR="008F0B0F" w:rsidRPr="00A66FD8" w14:paraId="577BB46B" w14:textId="77777777" w:rsidTr="00407EE8">
        <w:tc>
          <w:tcPr>
            <w:tcW w:w="2232" w:type="dxa"/>
          </w:tcPr>
          <w:p w14:paraId="20209903" w14:textId="77777777" w:rsidR="008F0B0F" w:rsidRPr="00A66FD8" w:rsidRDefault="008F0B0F" w:rsidP="00AB5D1D">
            <w:pPr>
              <w:rPr>
                <w:rFonts w:ascii="Arial" w:eastAsia="Tahoma" w:hAnsi="Arial" w:cs="Arial"/>
                <w:b/>
                <w:bCs/>
                <w:sz w:val="20"/>
                <w:szCs w:val="20"/>
              </w:rPr>
            </w:pPr>
          </w:p>
        </w:tc>
        <w:tc>
          <w:tcPr>
            <w:tcW w:w="7833" w:type="dxa"/>
            <w:gridSpan w:val="5"/>
          </w:tcPr>
          <w:p w14:paraId="1D9AD21F" w14:textId="77777777" w:rsidR="008F0B0F" w:rsidRPr="00A66FD8" w:rsidRDefault="008F0B0F" w:rsidP="00AB5D1D">
            <w:pPr>
              <w:jc w:val="both"/>
              <w:rPr>
                <w:rFonts w:ascii="Arial" w:eastAsia="Tahoma" w:hAnsi="Arial" w:cs="Arial"/>
                <w:sz w:val="20"/>
                <w:szCs w:val="20"/>
              </w:rPr>
            </w:pPr>
          </w:p>
        </w:tc>
      </w:tr>
      <w:tr w:rsidR="008F0B0F" w:rsidRPr="00A66FD8" w14:paraId="5524C115" w14:textId="77777777" w:rsidTr="00407EE8">
        <w:tc>
          <w:tcPr>
            <w:tcW w:w="2232" w:type="dxa"/>
            <w:hideMark/>
          </w:tcPr>
          <w:p w14:paraId="3FC55FD0"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Valores y/o Sumas Aseguradas declaradas al 100%</w:t>
            </w:r>
          </w:p>
        </w:tc>
        <w:tc>
          <w:tcPr>
            <w:tcW w:w="7833" w:type="dxa"/>
            <w:gridSpan w:val="5"/>
          </w:tcPr>
          <w:p w14:paraId="11F97A78" w14:textId="77777777" w:rsidR="008F0B0F" w:rsidRPr="00A66FD8" w:rsidRDefault="008F0B0F" w:rsidP="00AB5D1D">
            <w:pPr>
              <w:jc w:val="both"/>
              <w:rPr>
                <w:rFonts w:ascii="Arial" w:eastAsia="Tahoma" w:hAnsi="Arial" w:cs="Arial"/>
                <w:sz w:val="20"/>
                <w:szCs w:val="20"/>
              </w:rPr>
            </w:pPr>
          </w:p>
          <w:p w14:paraId="2ADC0125"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$ 46’208,592.41 Nacional (m.n.)</w:t>
            </w:r>
          </w:p>
        </w:tc>
      </w:tr>
      <w:tr w:rsidR="008F0B0F" w:rsidRPr="00A66FD8" w14:paraId="044043D7" w14:textId="77777777" w:rsidTr="00407EE8">
        <w:tc>
          <w:tcPr>
            <w:tcW w:w="2232" w:type="dxa"/>
          </w:tcPr>
          <w:p w14:paraId="7E1017E5" w14:textId="77777777" w:rsidR="008F0B0F" w:rsidRPr="00A66FD8" w:rsidRDefault="008F0B0F" w:rsidP="00AB5D1D">
            <w:pPr>
              <w:rPr>
                <w:rFonts w:ascii="Arial" w:eastAsia="Tahoma" w:hAnsi="Arial" w:cs="Arial"/>
                <w:b/>
                <w:bCs/>
                <w:sz w:val="20"/>
                <w:szCs w:val="20"/>
              </w:rPr>
            </w:pPr>
          </w:p>
        </w:tc>
        <w:tc>
          <w:tcPr>
            <w:tcW w:w="7833" w:type="dxa"/>
            <w:gridSpan w:val="5"/>
          </w:tcPr>
          <w:p w14:paraId="4A71A127" w14:textId="77777777" w:rsidR="008F0B0F" w:rsidRPr="00A66FD8" w:rsidRDefault="008F0B0F" w:rsidP="00AB5D1D">
            <w:pPr>
              <w:jc w:val="both"/>
              <w:rPr>
                <w:rFonts w:ascii="Arial" w:eastAsia="Tahoma" w:hAnsi="Arial" w:cs="Arial"/>
                <w:sz w:val="20"/>
                <w:szCs w:val="20"/>
              </w:rPr>
            </w:pPr>
          </w:p>
        </w:tc>
      </w:tr>
      <w:tr w:rsidR="008F0B0F" w:rsidRPr="00A66FD8" w14:paraId="7BACCF01" w14:textId="77777777" w:rsidTr="00407EE8">
        <w:tc>
          <w:tcPr>
            <w:tcW w:w="2232" w:type="dxa"/>
            <w:hideMark/>
          </w:tcPr>
          <w:p w14:paraId="30774D72"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Límite Máximo de Responsabilidad:</w:t>
            </w:r>
          </w:p>
        </w:tc>
        <w:tc>
          <w:tcPr>
            <w:tcW w:w="7833" w:type="dxa"/>
            <w:gridSpan w:val="5"/>
            <w:hideMark/>
          </w:tcPr>
          <w:p w14:paraId="6BE2ED0C"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Hasta la cantidad de $ 46’208,592.41 Nacional (m.n.), por evento y/o el total de ellos durante la vigencia de la póliza</w:t>
            </w:r>
          </w:p>
        </w:tc>
      </w:tr>
      <w:tr w:rsidR="008F0B0F" w:rsidRPr="00A66FD8" w14:paraId="456B9E08" w14:textId="77777777" w:rsidTr="00407EE8">
        <w:tc>
          <w:tcPr>
            <w:tcW w:w="2232" w:type="dxa"/>
          </w:tcPr>
          <w:p w14:paraId="2F8E5E10" w14:textId="77777777" w:rsidR="008F0B0F" w:rsidRPr="00A66FD8" w:rsidRDefault="008F0B0F" w:rsidP="00AB5D1D">
            <w:pPr>
              <w:rPr>
                <w:rFonts w:ascii="Arial" w:eastAsia="Tahoma" w:hAnsi="Arial" w:cs="Arial"/>
                <w:b/>
                <w:bCs/>
                <w:sz w:val="20"/>
                <w:szCs w:val="20"/>
              </w:rPr>
            </w:pPr>
          </w:p>
        </w:tc>
        <w:tc>
          <w:tcPr>
            <w:tcW w:w="7833" w:type="dxa"/>
            <w:gridSpan w:val="5"/>
          </w:tcPr>
          <w:p w14:paraId="03BB59AB" w14:textId="77777777" w:rsidR="008F0B0F" w:rsidRPr="00A66FD8" w:rsidRDefault="008F0B0F" w:rsidP="00AB5D1D">
            <w:pPr>
              <w:jc w:val="both"/>
              <w:rPr>
                <w:rFonts w:ascii="Arial" w:eastAsia="Tahoma" w:hAnsi="Arial" w:cs="Arial"/>
                <w:sz w:val="20"/>
                <w:szCs w:val="20"/>
              </w:rPr>
            </w:pPr>
          </w:p>
        </w:tc>
      </w:tr>
      <w:tr w:rsidR="008F0B0F" w:rsidRPr="00A66FD8" w14:paraId="2F17E395" w14:textId="77777777" w:rsidTr="00407EE8">
        <w:tc>
          <w:tcPr>
            <w:tcW w:w="2232" w:type="dxa"/>
            <w:hideMark/>
          </w:tcPr>
          <w:p w14:paraId="4C9A797D"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Responsabilidad máxima por equipo:</w:t>
            </w:r>
          </w:p>
        </w:tc>
        <w:tc>
          <w:tcPr>
            <w:tcW w:w="7833" w:type="dxa"/>
            <w:gridSpan w:val="5"/>
          </w:tcPr>
          <w:p w14:paraId="5D338F6B" w14:textId="77777777" w:rsidR="008F0B0F" w:rsidRPr="00A66FD8" w:rsidRDefault="008F0B0F" w:rsidP="00AB5D1D">
            <w:pPr>
              <w:jc w:val="both"/>
              <w:rPr>
                <w:rFonts w:ascii="Arial" w:eastAsia="Tahoma" w:hAnsi="Arial" w:cs="Arial"/>
                <w:sz w:val="20"/>
                <w:szCs w:val="20"/>
              </w:rPr>
            </w:pPr>
          </w:p>
          <w:p w14:paraId="1E11E200"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Hasta la cantidad de $ 5’000,000.00 M.N.</w:t>
            </w:r>
          </w:p>
        </w:tc>
      </w:tr>
      <w:tr w:rsidR="008F0B0F" w:rsidRPr="00A66FD8" w14:paraId="3AA9FACD" w14:textId="77777777" w:rsidTr="00407EE8">
        <w:tc>
          <w:tcPr>
            <w:tcW w:w="2232" w:type="dxa"/>
          </w:tcPr>
          <w:p w14:paraId="42828CD7" w14:textId="77777777" w:rsidR="008F0B0F" w:rsidRPr="00A66FD8" w:rsidRDefault="008F0B0F" w:rsidP="00AB5D1D">
            <w:pPr>
              <w:rPr>
                <w:rFonts w:ascii="Arial" w:eastAsia="Tahoma" w:hAnsi="Arial" w:cs="Arial"/>
                <w:b/>
                <w:bCs/>
                <w:sz w:val="20"/>
                <w:szCs w:val="20"/>
              </w:rPr>
            </w:pPr>
          </w:p>
        </w:tc>
        <w:tc>
          <w:tcPr>
            <w:tcW w:w="7833" w:type="dxa"/>
            <w:gridSpan w:val="5"/>
          </w:tcPr>
          <w:p w14:paraId="2561F969" w14:textId="77777777" w:rsidR="008F0B0F" w:rsidRPr="00A66FD8" w:rsidRDefault="008F0B0F" w:rsidP="00AB5D1D">
            <w:pPr>
              <w:jc w:val="both"/>
              <w:rPr>
                <w:rFonts w:ascii="Arial" w:eastAsia="Tahoma" w:hAnsi="Arial" w:cs="Arial"/>
                <w:sz w:val="20"/>
                <w:szCs w:val="20"/>
              </w:rPr>
            </w:pPr>
          </w:p>
        </w:tc>
      </w:tr>
      <w:tr w:rsidR="008F0B0F" w:rsidRPr="00A66FD8" w14:paraId="6964A6B9" w14:textId="77777777" w:rsidTr="00407EE8">
        <w:tc>
          <w:tcPr>
            <w:tcW w:w="2232" w:type="dxa"/>
            <w:hideMark/>
          </w:tcPr>
          <w:p w14:paraId="26075328"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Forma de Aseguramiento:</w:t>
            </w:r>
          </w:p>
        </w:tc>
        <w:tc>
          <w:tcPr>
            <w:tcW w:w="7833" w:type="dxa"/>
            <w:gridSpan w:val="5"/>
            <w:hideMark/>
          </w:tcPr>
          <w:p w14:paraId="020DE05B"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Este Seguro Opera a Primer Riesgo</w:t>
            </w:r>
          </w:p>
        </w:tc>
      </w:tr>
      <w:tr w:rsidR="008F0B0F" w:rsidRPr="00A66FD8" w14:paraId="3E3731CA" w14:textId="77777777" w:rsidTr="00407EE8">
        <w:tc>
          <w:tcPr>
            <w:tcW w:w="2232" w:type="dxa"/>
          </w:tcPr>
          <w:p w14:paraId="555CF2BB" w14:textId="77777777" w:rsidR="008F0B0F" w:rsidRPr="00A66FD8" w:rsidRDefault="008F0B0F" w:rsidP="00AB5D1D">
            <w:pPr>
              <w:rPr>
                <w:rFonts w:ascii="Arial" w:eastAsia="Tahoma" w:hAnsi="Arial" w:cs="Arial"/>
                <w:b/>
                <w:bCs/>
                <w:sz w:val="20"/>
                <w:szCs w:val="20"/>
              </w:rPr>
            </w:pPr>
          </w:p>
        </w:tc>
        <w:tc>
          <w:tcPr>
            <w:tcW w:w="7833" w:type="dxa"/>
            <w:gridSpan w:val="5"/>
          </w:tcPr>
          <w:p w14:paraId="69D8D383" w14:textId="77777777" w:rsidR="008F0B0F" w:rsidRPr="00A66FD8" w:rsidRDefault="008F0B0F" w:rsidP="00AB5D1D">
            <w:pPr>
              <w:jc w:val="both"/>
              <w:rPr>
                <w:rFonts w:ascii="Arial" w:eastAsia="Tahoma" w:hAnsi="Arial" w:cs="Arial"/>
                <w:sz w:val="20"/>
                <w:szCs w:val="20"/>
              </w:rPr>
            </w:pPr>
          </w:p>
        </w:tc>
      </w:tr>
      <w:tr w:rsidR="008F0B0F" w:rsidRPr="00A66FD8" w14:paraId="4CED1151" w14:textId="77777777" w:rsidTr="00407EE8">
        <w:tc>
          <w:tcPr>
            <w:tcW w:w="2232" w:type="dxa"/>
            <w:hideMark/>
          </w:tcPr>
          <w:p w14:paraId="667DED1E"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lastRenderedPageBreak/>
              <w:t>Deducibles:</w:t>
            </w:r>
          </w:p>
        </w:tc>
        <w:tc>
          <w:tcPr>
            <w:tcW w:w="7833" w:type="dxa"/>
            <w:gridSpan w:val="5"/>
            <w:hideMark/>
          </w:tcPr>
          <w:p w14:paraId="07FE96D5" w14:textId="77777777" w:rsidR="008F0B0F" w:rsidRPr="00A66FD8" w:rsidRDefault="008F0B0F" w:rsidP="00AB5D1D">
            <w:pPr>
              <w:jc w:val="both"/>
              <w:rPr>
                <w:rFonts w:ascii="Arial" w:eastAsia="Tahoma" w:hAnsi="Arial" w:cs="Arial"/>
                <w:sz w:val="20"/>
                <w:szCs w:val="20"/>
              </w:rPr>
            </w:pPr>
            <w:r w:rsidRPr="00A66FD8">
              <w:rPr>
                <w:rFonts w:ascii="Arial" w:eastAsia="Tahoma" w:hAnsi="Arial" w:cs="Arial"/>
                <w:sz w:val="20"/>
                <w:szCs w:val="20"/>
              </w:rPr>
              <w:t>1% del valor de reposición del equipo afectado con mínimo de $ 8,500.00 M.N.</w:t>
            </w:r>
          </w:p>
        </w:tc>
      </w:tr>
      <w:tr w:rsidR="008F0B0F" w:rsidRPr="00A66FD8" w14:paraId="25F2A4A7" w14:textId="77777777" w:rsidTr="00407EE8">
        <w:tc>
          <w:tcPr>
            <w:tcW w:w="2232" w:type="dxa"/>
          </w:tcPr>
          <w:p w14:paraId="3DBE2326" w14:textId="77777777" w:rsidR="008F0B0F" w:rsidRPr="00A66FD8" w:rsidRDefault="008F0B0F" w:rsidP="00AB5D1D">
            <w:pPr>
              <w:rPr>
                <w:rFonts w:ascii="Arial" w:eastAsia="Tahoma" w:hAnsi="Arial" w:cs="Arial"/>
                <w:b/>
                <w:bCs/>
                <w:sz w:val="20"/>
                <w:szCs w:val="20"/>
              </w:rPr>
            </w:pPr>
          </w:p>
        </w:tc>
        <w:tc>
          <w:tcPr>
            <w:tcW w:w="7833" w:type="dxa"/>
            <w:gridSpan w:val="5"/>
          </w:tcPr>
          <w:p w14:paraId="425730A9" w14:textId="77777777" w:rsidR="008F0B0F" w:rsidRPr="00A66FD8" w:rsidRDefault="008F0B0F" w:rsidP="00AB5D1D">
            <w:pPr>
              <w:jc w:val="both"/>
              <w:rPr>
                <w:rFonts w:ascii="Arial" w:eastAsia="Tahoma" w:hAnsi="Arial" w:cs="Arial"/>
                <w:sz w:val="20"/>
                <w:szCs w:val="20"/>
              </w:rPr>
            </w:pPr>
          </w:p>
        </w:tc>
      </w:tr>
      <w:tr w:rsidR="008F0B0F" w:rsidRPr="00A66FD8" w14:paraId="4DB831D8" w14:textId="77777777" w:rsidTr="00407EE8">
        <w:tc>
          <w:tcPr>
            <w:tcW w:w="2232" w:type="dxa"/>
            <w:hideMark/>
          </w:tcPr>
          <w:p w14:paraId="68A36BAA" w14:textId="77777777" w:rsidR="008F0B0F" w:rsidRPr="00A66FD8" w:rsidRDefault="008F0B0F" w:rsidP="00AB5D1D">
            <w:pPr>
              <w:rPr>
                <w:rFonts w:ascii="Arial" w:eastAsia="Tahoma" w:hAnsi="Arial" w:cs="Arial"/>
                <w:b/>
                <w:bCs/>
                <w:sz w:val="20"/>
                <w:szCs w:val="20"/>
              </w:rPr>
            </w:pPr>
            <w:r w:rsidRPr="00A66FD8">
              <w:rPr>
                <w:rFonts w:ascii="Arial" w:eastAsia="Tahoma" w:hAnsi="Arial" w:cs="Arial"/>
                <w:b/>
                <w:bCs/>
                <w:sz w:val="20"/>
                <w:szCs w:val="20"/>
              </w:rPr>
              <w:t>Sujeto a:</w:t>
            </w:r>
          </w:p>
        </w:tc>
        <w:tc>
          <w:tcPr>
            <w:tcW w:w="7833" w:type="dxa"/>
            <w:gridSpan w:val="5"/>
            <w:hideMark/>
          </w:tcPr>
          <w:p w14:paraId="60664028" w14:textId="77777777" w:rsidR="008F0B0F" w:rsidRPr="00A66FD8" w:rsidRDefault="008F0B0F" w:rsidP="008F0B0F">
            <w:pPr>
              <w:numPr>
                <w:ilvl w:val="0"/>
                <w:numId w:val="16"/>
              </w:numPr>
              <w:jc w:val="both"/>
              <w:rPr>
                <w:rFonts w:ascii="Arial" w:eastAsia="Tahoma" w:hAnsi="Arial" w:cs="Arial"/>
                <w:sz w:val="20"/>
                <w:szCs w:val="20"/>
              </w:rPr>
            </w:pPr>
            <w:r w:rsidRPr="00A66FD8">
              <w:rPr>
                <w:rFonts w:ascii="Arial" w:eastAsia="Tahoma" w:hAnsi="Arial" w:cs="Arial"/>
                <w:sz w:val="20"/>
                <w:szCs w:val="20"/>
              </w:rPr>
              <w:t>Cobertura Blanket que ampara toda la maquinaria y equipos propiedad del asegurado ó bajo su responsabilidad sin presentar relación de los bienes siempre y cuando estos correspondan a la naturaleza de la actividad del asegurado. En caso de siniestro que amerite indemnización, el Asegurado deberá demostrar la preexistencia de los bienes mediante factura y avalúo y relación de dichos bienes</w:t>
            </w:r>
          </w:p>
        </w:tc>
      </w:tr>
      <w:tr w:rsidR="008F0B0F" w:rsidRPr="00A66FD8" w14:paraId="19777266" w14:textId="77777777" w:rsidTr="00407EE8">
        <w:tc>
          <w:tcPr>
            <w:tcW w:w="2232" w:type="dxa"/>
          </w:tcPr>
          <w:p w14:paraId="2E5D1A37" w14:textId="77777777" w:rsidR="008F0B0F" w:rsidRPr="00A66FD8" w:rsidRDefault="008F0B0F" w:rsidP="00AB5D1D">
            <w:pPr>
              <w:rPr>
                <w:rFonts w:ascii="Arial" w:eastAsia="Tahoma" w:hAnsi="Arial" w:cs="Arial"/>
                <w:b/>
                <w:bCs/>
                <w:sz w:val="20"/>
                <w:szCs w:val="20"/>
              </w:rPr>
            </w:pPr>
          </w:p>
        </w:tc>
        <w:tc>
          <w:tcPr>
            <w:tcW w:w="7833" w:type="dxa"/>
            <w:gridSpan w:val="5"/>
            <w:hideMark/>
          </w:tcPr>
          <w:p w14:paraId="44C3754A" w14:textId="77777777" w:rsidR="008F0B0F" w:rsidRPr="00A66FD8" w:rsidRDefault="008F0B0F" w:rsidP="008F0B0F">
            <w:pPr>
              <w:numPr>
                <w:ilvl w:val="0"/>
                <w:numId w:val="16"/>
              </w:numPr>
              <w:jc w:val="both"/>
              <w:rPr>
                <w:rFonts w:ascii="Arial" w:eastAsia="Tahoma" w:hAnsi="Arial" w:cs="Arial"/>
                <w:sz w:val="20"/>
                <w:szCs w:val="20"/>
              </w:rPr>
            </w:pPr>
            <w:r w:rsidRPr="00A66FD8">
              <w:rPr>
                <w:rFonts w:ascii="Arial" w:eastAsia="Tahoma" w:hAnsi="Arial" w:cs="Arial"/>
                <w:sz w:val="20"/>
                <w:szCs w:val="20"/>
              </w:rPr>
              <w:t>Endoso de valor de reposición para equipos cuya antigüedad no exceda de 15 años</w:t>
            </w:r>
          </w:p>
        </w:tc>
      </w:tr>
      <w:tr w:rsidR="008F0B0F" w:rsidRPr="00A66FD8" w14:paraId="2B84CE0A" w14:textId="77777777" w:rsidTr="00407EE8">
        <w:tc>
          <w:tcPr>
            <w:tcW w:w="2232" w:type="dxa"/>
          </w:tcPr>
          <w:p w14:paraId="166C76B8" w14:textId="77777777" w:rsidR="008F0B0F" w:rsidRPr="00A66FD8" w:rsidRDefault="008F0B0F" w:rsidP="00AB5D1D">
            <w:pPr>
              <w:rPr>
                <w:rFonts w:ascii="Arial" w:eastAsia="Tahoma" w:hAnsi="Arial" w:cs="Arial"/>
                <w:b/>
                <w:bCs/>
                <w:sz w:val="20"/>
                <w:szCs w:val="20"/>
              </w:rPr>
            </w:pPr>
          </w:p>
        </w:tc>
        <w:tc>
          <w:tcPr>
            <w:tcW w:w="7833" w:type="dxa"/>
            <w:gridSpan w:val="5"/>
            <w:hideMark/>
          </w:tcPr>
          <w:p w14:paraId="5A132524" w14:textId="77777777" w:rsidR="008F0B0F" w:rsidRPr="00A66FD8" w:rsidRDefault="008F0B0F" w:rsidP="008F0B0F">
            <w:pPr>
              <w:numPr>
                <w:ilvl w:val="0"/>
                <w:numId w:val="16"/>
              </w:numPr>
              <w:jc w:val="both"/>
              <w:rPr>
                <w:rFonts w:ascii="Arial" w:eastAsia="Tahoma" w:hAnsi="Arial" w:cs="Arial"/>
                <w:sz w:val="20"/>
                <w:szCs w:val="20"/>
              </w:rPr>
            </w:pPr>
            <w:r w:rsidRPr="00A66FD8">
              <w:rPr>
                <w:rFonts w:ascii="Arial" w:eastAsia="Tahoma" w:hAnsi="Arial" w:cs="Arial"/>
                <w:sz w:val="20"/>
                <w:szCs w:val="20"/>
              </w:rPr>
              <w:t>Equipos mayores a 15 años se aseguran a valor real con una depreciación máxima del 50%</w:t>
            </w:r>
          </w:p>
        </w:tc>
      </w:tr>
      <w:tr w:rsidR="008F0B0F" w:rsidRPr="00A66FD8" w14:paraId="09BB34B5" w14:textId="77777777" w:rsidTr="00407EE8">
        <w:tc>
          <w:tcPr>
            <w:tcW w:w="2232" w:type="dxa"/>
          </w:tcPr>
          <w:p w14:paraId="20E1280E" w14:textId="77777777" w:rsidR="008F0B0F" w:rsidRPr="00A66FD8" w:rsidRDefault="008F0B0F" w:rsidP="00AB5D1D">
            <w:pPr>
              <w:rPr>
                <w:rFonts w:ascii="Arial" w:eastAsia="Tahoma" w:hAnsi="Arial" w:cs="Arial"/>
                <w:b/>
                <w:bCs/>
                <w:sz w:val="20"/>
                <w:szCs w:val="20"/>
              </w:rPr>
            </w:pPr>
          </w:p>
        </w:tc>
        <w:tc>
          <w:tcPr>
            <w:tcW w:w="7833" w:type="dxa"/>
            <w:gridSpan w:val="5"/>
            <w:hideMark/>
          </w:tcPr>
          <w:p w14:paraId="78CA736E" w14:textId="77777777" w:rsidR="008F0B0F" w:rsidRPr="00A66FD8" w:rsidRDefault="008F0B0F" w:rsidP="008F0B0F">
            <w:pPr>
              <w:numPr>
                <w:ilvl w:val="0"/>
                <w:numId w:val="16"/>
              </w:numPr>
              <w:jc w:val="both"/>
              <w:rPr>
                <w:rFonts w:ascii="Arial" w:eastAsia="Tahoma" w:hAnsi="Arial" w:cs="Arial"/>
                <w:sz w:val="20"/>
                <w:szCs w:val="20"/>
              </w:rPr>
            </w:pPr>
            <w:r w:rsidRPr="00A66FD8">
              <w:rPr>
                <w:rFonts w:ascii="Arial" w:eastAsia="Tahoma" w:hAnsi="Arial" w:cs="Arial"/>
                <w:sz w:val="20"/>
                <w:szCs w:val="20"/>
              </w:rPr>
              <w:t>En caso de siniestro que amerite indemnización, el Asegurado deberá demostrar la preexistencia de los bienes mediante factura y avalúo de dichos bienes</w:t>
            </w:r>
          </w:p>
        </w:tc>
      </w:tr>
      <w:tr w:rsidR="008F0B0F" w:rsidRPr="00A66FD8" w14:paraId="06F0B839" w14:textId="77777777" w:rsidTr="00407EE8">
        <w:tc>
          <w:tcPr>
            <w:tcW w:w="2232" w:type="dxa"/>
          </w:tcPr>
          <w:p w14:paraId="6DE1AD09" w14:textId="77777777" w:rsidR="008F0B0F" w:rsidRPr="00A66FD8" w:rsidRDefault="008F0B0F" w:rsidP="00AB5D1D">
            <w:pPr>
              <w:rPr>
                <w:rFonts w:ascii="Arial" w:eastAsia="Tahoma" w:hAnsi="Arial" w:cs="Arial"/>
                <w:b/>
                <w:bCs/>
                <w:sz w:val="20"/>
                <w:szCs w:val="20"/>
              </w:rPr>
            </w:pPr>
          </w:p>
        </w:tc>
        <w:tc>
          <w:tcPr>
            <w:tcW w:w="7833" w:type="dxa"/>
            <w:gridSpan w:val="5"/>
            <w:hideMark/>
          </w:tcPr>
          <w:p w14:paraId="05B835B3" w14:textId="77777777" w:rsidR="008F0B0F" w:rsidRPr="00A66FD8" w:rsidRDefault="008F0B0F" w:rsidP="008F0B0F">
            <w:pPr>
              <w:numPr>
                <w:ilvl w:val="0"/>
                <w:numId w:val="16"/>
              </w:numPr>
              <w:jc w:val="both"/>
              <w:rPr>
                <w:rFonts w:ascii="Arial" w:eastAsia="Tahoma" w:hAnsi="Arial" w:cs="Arial"/>
                <w:sz w:val="20"/>
                <w:szCs w:val="20"/>
              </w:rPr>
            </w:pPr>
            <w:r w:rsidRPr="00A66FD8">
              <w:rPr>
                <w:rFonts w:ascii="Arial" w:eastAsia="Tahoma" w:hAnsi="Arial" w:cs="Arial"/>
                <w:sz w:val="20"/>
                <w:szCs w:val="20"/>
              </w:rPr>
              <w:t>Reinstalación de suma asegurada al 100% con cobro de prima.</w:t>
            </w:r>
          </w:p>
        </w:tc>
      </w:tr>
    </w:tbl>
    <w:p w14:paraId="2BBAA430" w14:textId="5A5CB1FB" w:rsidR="008F0B0F" w:rsidRPr="008D0831" w:rsidRDefault="008F0B0F" w:rsidP="008D0831">
      <w:pPr>
        <w:widowControl w:val="0"/>
        <w:autoSpaceDE w:val="0"/>
        <w:autoSpaceDN w:val="0"/>
        <w:adjustRightInd w:val="0"/>
        <w:spacing w:after="240" w:line="228" w:lineRule="exact"/>
        <w:ind w:right="-20"/>
        <w:jc w:val="both"/>
        <w:rPr>
          <w:rFonts w:ascii="Arial" w:hAnsi="Arial" w:cs="Arial"/>
          <w:b/>
          <w:bCs/>
        </w:rPr>
      </w:pPr>
    </w:p>
    <w:p w14:paraId="275AC36C" w14:textId="77777777" w:rsidR="00723B5F" w:rsidRPr="00723B5F" w:rsidRDefault="00723B5F" w:rsidP="00407EE8">
      <w:pPr>
        <w:widowControl w:val="0"/>
        <w:autoSpaceDE w:val="0"/>
        <w:autoSpaceDN w:val="0"/>
        <w:spacing w:before="1"/>
        <w:jc w:val="center"/>
        <w:outlineLvl w:val="0"/>
        <w:rPr>
          <w:rFonts w:ascii="Arial" w:eastAsia="Tahoma" w:hAnsi="Arial" w:cs="Arial"/>
          <w:b/>
          <w:bCs/>
          <w:i/>
        </w:rPr>
      </w:pPr>
      <w:r w:rsidRPr="00723B5F">
        <w:rPr>
          <w:rFonts w:ascii="Arial" w:eastAsia="Tahoma" w:hAnsi="Arial" w:cs="Arial"/>
          <w:b/>
          <w:bCs/>
          <w:i/>
        </w:rPr>
        <w:t>CONDICIONES APLICABLES A TODAS LAS SECCIONES DE LA PÓLIZA</w:t>
      </w:r>
    </w:p>
    <w:p w14:paraId="6007C553" w14:textId="77777777" w:rsidR="00723B5F" w:rsidRPr="00723B5F" w:rsidRDefault="00723B5F" w:rsidP="00723B5F">
      <w:pPr>
        <w:widowControl w:val="0"/>
        <w:autoSpaceDE w:val="0"/>
        <w:autoSpaceDN w:val="0"/>
        <w:spacing w:before="10"/>
        <w:rPr>
          <w:rFonts w:ascii="Arial" w:eastAsia="Tahoma" w:hAnsi="Arial" w:cs="Arial"/>
          <w:b/>
          <w:i/>
        </w:rPr>
      </w:pPr>
    </w:p>
    <w:p w14:paraId="2529D8BF" w14:textId="5DF15B58" w:rsidR="00723B5F" w:rsidRPr="00247202" w:rsidRDefault="00723B5F" w:rsidP="00247202">
      <w:pPr>
        <w:pStyle w:val="Prrafodelista"/>
        <w:widowControl w:val="0"/>
        <w:numPr>
          <w:ilvl w:val="3"/>
          <w:numId w:val="4"/>
        </w:numPr>
        <w:autoSpaceDE w:val="0"/>
        <w:autoSpaceDN w:val="0"/>
        <w:spacing w:line="241" w:lineRule="exact"/>
        <w:ind w:left="851" w:hanging="708"/>
        <w:jc w:val="both"/>
        <w:outlineLvl w:val="1"/>
        <w:rPr>
          <w:rFonts w:ascii="Arial" w:eastAsia="Tahoma" w:hAnsi="Arial" w:cs="Arial"/>
          <w:b/>
          <w:bCs/>
        </w:rPr>
      </w:pPr>
      <w:r w:rsidRPr="00247202">
        <w:rPr>
          <w:rFonts w:ascii="Arial" w:eastAsia="Tahoma" w:hAnsi="Arial" w:cs="Arial"/>
          <w:b/>
          <w:bCs/>
        </w:rPr>
        <w:t>Avisos de pérdida.</w:t>
      </w:r>
    </w:p>
    <w:p w14:paraId="516CD7D3" w14:textId="77777777" w:rsidR="00723B5F" w:rsidRPr="00723B5F" w:rsidRDefault="00723B5F" w:rsidP="00723B5F">
      <w:pPr>
        <w:pStyle w:val="Prrafodelista"/>
        <w:jc w:val="both"/>
        <w:rPr>
          <w:rFonts w:ascii="Arial" w:hAnsi="Arial" w:cs="Arial"/>
        </w:rPr>
      </w:pPr>
    </w:p>
    <w:p w14:paraId="57A09B95" w14:textId="77777777" w:rsidR="00723B5F" w:rsidRPr="00723B5F" w:rsidRDefault="00723B5F" w:rsidP="00407EE8">
      <w:pPr>
        <w:ind w:right="-142"/>
        <w:jc w:val="both"/>
        <w:rPr>
          <w:rFonts w:ascii="Arial" w:hAnsi="Arial" w:cs="Arial"/>
        </w:rPr>
      </w:pPr>
      <w:r w:rsidRPr="00723B5F">
        <w:rPr>
          <w:rFonts w:ascii="Arial" w:hAnsi="Arial" w:cs="Arial"/>
        </w:rPr>
        <w:t>Para la atención de siniestros, la compañía propondrá al asegurado el nombre del despacho valuador, así como el nombre de la empresa que atenderá siniestros de cristales de edificios.</w:t>
      </w:r>
    </w:p>
    <w:p w14:paraId="477D8C7A" w14:textId="77777777" w:rsidR="00723B5F" w:rsidRPr="00723B5F" w:rsidRDefault="00723B5F" w:rsidP="00407EE8">
      <w:pPr>
        <w:jc w:val="both"/>
        <w:rPr>
          <w:rFonts w:ascii="Arial" w:hAnsi="Arial" w:cs="Arial"/>
        </w:rPr>
      </w:pPr>
      <w:r w:rsidRPr="00723B5F">
        <w:rPr>
          <w:rFonts w:ascii="Arial" w:hAnsi="Arial" w:cs="Arial"/>
        </w:rPr>
        <w:t>Lo anterior, en el entendido de que si dichas empresas tienen algún problema con la compañía o con el asegurado estas serán cambiadas de común acuerdo entre las partes.</w:t>
      </w:r>
    </w:p>
    <w:p w14:paraId="36830CFF" w14:textId="77777777" w:rsidR="00723B5F" w:rsidRPr="00723B5F" w:rsidRDefault="00723B5F" w:rsidP="00723B5F">
      <w:pPr>
        <w:widowControl w:val="0"/>
        <w:autoSpaceDE w:val="0"/>
        <w:autoSpaceDN w:val="0"/>
        <w:ind w:left="1281" w:right="1293"/>
        <w:jc w:val="both"/>
        <w:rPr>
          <w:rFonts w:ascii="Arial" w:eastAsia="Tahoma" w:hAnsi="Arial" w:cs="Arial"/>
        </w:rPr>
      </w:pPr>
    </w:p>
    <w:p w14:paraId="5C9662F5" w14:textId="6C23D479" w:rsidR="00723B5F" w:rsidRPr="00247202" w:rsidRDefault="00723B5F" w:rsidP="00247202">
      <w:pPr>
        <w:pStyle w:val="Prrafodelista"/>
        <w:widowControl w:val="0"/>
        <w:numPr>
          <w:ilvl w:val="3"/>
          <w:numId w:val="4"/>
        </w:numPr>
        <w:autoSpaceDE w:val="0"/>
        <w:autoSpaceDN w:val="0"/>
        <w:ind w:left="851" w:right="1293" w:hanging="709"/>
        <w:jc w:val="both"/>
        <w:rPr>
          <w:rFonts w:ascii="Arial" w:eastAsia="Tahoma" w:hAnsi="Arial" w:cs="Arial"/>
          <w:b/>
          <w:bCs/>
        </w:rPr>
      </w:pPr>
      <w:r w:rsidRPr="00247202">
        <w:rPr>
          <w:rFonts w:ascii="Arial" w:eastAsia="Tahoma" w:hAnsi="Arial" w:cs="Arial"/>
          <w:b/>
          <w:bCs/>
        </w:rPr>
        <w:t>Procedimiento para la evaluación de pérdidas o daños reclamados.</w:t>
      </w:r>
    </w:p>
    <w:p w14:paraId="105F466B" w14:textId="77777777" w:rsidR="00723B5F" w:rsidRPr="00723B5F" w:rsidRDefault="00723B5F" w:rsidP="00723B5F">
      <w:pPr>
        <w:widowControl w:val="0"/>
        <w:autoSpaceDE w:val="0"/>
        <w:autoSpaceDN w:val="0"/>
        <w:jc w:val="both"/>
        <w:rPr>
          <w:rFonts w:ascii="Arial" w:eastAsia="Tahoma" w:hAnsi="Arial" w:cs="Arial"/>
          <w:b/>
        </w:rPr>
      </w:pPr>
    </w:p>
    <w:p w14:paraId="321D428D" w14:textId="3A4D714F" w:rsidR="00723B5F" w:rsidRPr="00247202" w:rsidRDefault="00723B5F" w:rsidP="00247202">
      <w:pPr>
        <w:pStyle w:val="Prrafodelista"/>
        <w:numPr>
          <w:ilvl w:val="0"/>
          <w:numId w:val="26"/>
        </w:numPr>
        <w:ind w:right="-93"/>
        <w:jc w:val="both"/>
        <w:rPr>
          <w:rFonts w:ascii="Arial" w:hAnsi="Arial" w:cs="Arial"/>
        </w:rPr>
      </w:pPr>
      <w:r w:rsidRPr="00247202">
        <w:rPr>
          <w:rFonts w:ascii="Arial" w:hAnsi="Arial" w:cs="Arial"/>
          <w:b/>
        </w:rPr>
        <w:t>Activos fijos;</w:t>
      </w:r>
      <w:r w:rsidRPr="00247202">
        <w:rPr>
          <w:rFonts w:ascii="Arial" w:hAnsi="Arial" w:cs="Arial"/>
        </w:rPr>
        <w:t xml:space="preserve"> la valuación de pérdidas o daños indemnizables bajo este seguro, se llevará a cabo de acuerdo con el valor de reposición a la fecha del siniestro, sin ninguna deducción de concepto de depreciación.</w:t>
      </w:r>
    </w:p>
    <w:p w14:paraId="06F387F4" w14:textId="77777777" w:rsidR="00247202" w:rsidRDefault="00247202" w:rsidP="00723B5F">
      <w:pPr>
        <w:spacing w:after="240"/>
        <w:jc w:val="both"/>
        <w:rPr>
          <w:rFonts w:ascii="Arial" w:hAnsi="Arial" w:cs="Arial"/>
        </w:rPr>
      </w:pPr>
    </w:p>
    <w:p w14:paraId="278EE03C" w14:textId="0DE435E0" w:rsidR="00723B5F" w:rsidRPr="00723B5F" w:rsidRDefault="00723B5F" w:rsidP="00723B5F">
      <w:pPr>
        <w:spacing w:after="240"/>
        <w:jc w:val="both"/>
        <w:rPr>
          <w:rFonts w:ascii="Arial" w:hAnsi="Arial" w:cs="Arial"/>
        </w:rPr>
      </w:pPr>
      <w:r w:rsidRPr="00723B5F">
        <w:rPr>
          <w:rFonts w:ascii="Arial" w:hAnsi="Arial" w:cs="Arial"/>
        </w:rPr>
        <w:t>Bajo ninguna circunstancia, dicha valuación incluirá el costo de mejoras (exigidas o no por autoridades), para dar mayor solidez a los bienes afectados o para otros fines.</w:t>
      </w:r>
    </w:p>
    <w:p w14:paraId="2F3D1C70" w14:textId="19D6DA02" w:rsidR="00723B5F" w:rsidRPr="00247202" w:rsidRDefault="00723B5F" w:rsidP="00247202">
      <w:pPr>
        <w:pStyle w:val="Prrafodelista"/>
        <w:numPr>
          <w:ilvl w:val="0"/>
          <w:numId w:val="26"/>
        </w:numPr>
        <w:spacing w:after="240"/>
        <w:ind w:left="714" w:hanging="357"/>
        <w:contextualSpacing w:val="0"/>
        <w:jc w:val="both"/>
        <w:rPr>
          <w:rFonts w:ascii="Arial" w:hAnsi="Arial" w:cs="Arial"/>
        </w:rPr>
      </w:pPr>
      <w:r w:rsidRPr="00247202">
        <w:rPr>
          <w:rFonts w:ascii="Arial" w:hAnsi="Arial" w:cs="Arial"/>
          <w:b/>
        </w:rPr>
        <w:t>Rotura de maquinaria:</w:t>
      </w:r>
      <w:r w:rsidRPr="00247202">
        <w:rPr>
          <w:rFonts w:ascii="Arial" w:hAnsi="Arial" w:cs="Arial"/>
        </w:rPr>
        <w:t xml:space="preserve"> las perdidas serán indemnizadas de la siguiente manera: perdidas parciales (sin importar la edad del equipo) y equipo con edad menor de 15 años a valor de reposición; y pérdidas totales edad de 15 años en adelante a valor real.</w:t>
      </w:r>
    </w:p>
    <w:p w14:paraId="5678C8D5" w14:textId="0C37CB24" w:rsidR="00723B5F" w:rsidRPr="00247202" w:rsidRDefault="00723B5F" w:rsidP="00247202">
      <w:pPr>
        <w:pStyle w:val="Prrafodelista"/>
        <w:numPr>
          <w:ilvl w:val="0"/>
          <w:numId w:val="26"/>
        </w:numPr>
        <w:spacing w:after="240"/>
        <w:ind w:left="714" w:hanging="357"/>
        <w:contextualSpacing w:val="0"/>
        <w:jc w:val="both"/>
        <w:rPr>
          <w:rFonts w:ascii="Arial" w:hAnsi="Arial" w:cs="Arial"/>
        </w:rPr>
      </w:pPr>
      <w:r w:rsidRPr="00247202">
        <w:rPr>
          <w:rFonts w:ascii="Arial" w:hAnsi="Arial" w:cs="Arial"/>
          <w:b/>
        </w:rPr>
        <w:t>Equipo electrónico:</w:t>
      </w:r>
      <w:r w:rsidRPr="00247202">
        <w:rPr>
          <w:rFonts w:ascii="Arial" w:hAnsi="Arial" w:cs="Arial"/>
        </w:rPr>
        <w:t xml:space="preserve"> las pérdidas totales se indemnizarán a valor de reposición con edad no mayor a 5 años. edad mayor a la antes indicada serán indemnizadas a valor real.</w:t>
      </w:r>
    </w:p>
    <w:p w14:paraId="72BD6C8A" w14:textId="0DC7ED12" w:rsidR="00723B5F" w:rsidRPr="00247202" w:rsidRDefault="00723B5F" w:rsidP="00247202">
      <w:pPr>
        <w:pStyle w:val="Prrafodelista"/>
        <w:widowControl w:val="0"/>
        <w:numPr>
          <w:ilvl w:val="0"/>
          <w:numId w:val="26"/>
        </w:numPr>
        <w:autoSpaceDE w:val="0"/>
        <w:autoSpaceDN w:val="0"/>
        <w:jc w:val="both"/>
        <w:rPr>
          <w:rFonts w:ascii="Arial" w:eastAsia="Tahoma" w:hAnsi="Arial" w:cs="Arial"/>
        </w:rPr>
      </w:pPr>
      <w:r w:rsidRPr="00247202">
        <w:rPr>
          <w:rFonts w:ascii="Arial" w:eastAsia="Tahoma" w:hAnsi="Arial" w:cs="Arial"/>
          <w:b/>
        </w:rPr>
        <w:t xml:space="preserve">Valor de los contenidos y equipo no descrito: </w:t>
      </w:r>
      <w:r w:rsidRPr="00247202">
        <w:rPr>
          <w:rFonts w:ascii="Arial" w:eastAsia="Tahoma" w:hAnsi="Arial" w:cs="Arial"/>
        </w:rPr>
        <w:t>a valor de reposición.</w:t>
      </w:r>
    </w:p>
    <w:p w14:paraId="67F9F02D" w14:textId="77777777" w:rsidR="00723B5F" w:rsidRPr="00723B5F" w:rsidRDefault="00723B5F" w:rsidP="00723B5F">
      <w:pPr>
        <w:widowControl w:val="0"/>
        <w:autoSpaceDE w:val="0"/>
        <w:autoSpaceDN w:val="0"/>
        <w:spacing w:before="1"/>
        <w:ind w:right="1294"/>
        <w:jc w:val="both"/>
        <w:rPr>
          <w:rFonts w:ascii="Arial" w:eastAsia="Tahoma" w:hAnsi="Arial" w:cs="Arial"/>
        </w:rPr>
      </w:pPr>
    </w:p>
    <w:p w14:paraId="7A7FECE6" w14:textId="7AA8A6AB" w:rsidR="00723B5F" w:rsidRPr="00247202" w:rsidRDefault="00723B5F" w:rsidP="00781444">
      <w:pPr>
        <w:pStyle w:val="Prrafodelista"/>
        <w:numPr>
          <w:ilvl w:val="0"/>
          <w:numId w:val="26"/>
        </w:numPr>
        <w:spacing w:after="240"/>
        <w:ind w:left="714" w:hanging="357"/>
        <w:contextualSpacing w:val="0"/>
        <w:jc w:val="both"/>
        <w:rPr>
          <w:rFonts w:ascii="Arial" w:hAnsi="Arial" w:cs="Arial"/>
        </w:rPr>
      </w:pPr>
      <w:r w:rsidRPr="00247202">
        <w:rPr>
          <w:rFonts w:ascii="Arial" w:eastAsia="Tahoma" w:hAnsi="Arial" w:cs="Arial"/>
          <w:b/>
          <w:bCs/>
        </w:rPr>
        <w:t xml:space="preserve">Bienes de terceros: </w:t>
      </w:r>
      <w:r w:rsidRPr="00247202">
        <w:rPr>
          <w:rFonts w:ascii="Arial" w:hAnsi="Arial" w:cs="Arial"/>
          <w:kern w:val="20"/>
          <w:lang w:val="es-ES_tradnl"/>
        </w:rPr>
        <w:t>la valuación de las pérdidas o daños indemnizables bajo este seguro se llevará a</w:t>
      </w:r>
      <w:r w:rsidRPr="00247202">
        <w:rPr>
          <w:rFonts w:ascii="Arial" w:hAnsi="Arial" w:cs="Arial"/>
        </w:rPr>
        <w:t xml:space="preserve"> cabo de acuerdo con el valor real al momento de la pérdida o daño en el lugar del siniestro.</w:t>
      </w:r>
    </w:p>
    <w:p w14:paraId="398AD8FD" w14:textId="06BCBCEC" w:rsidR="00723B5F" w:rsidRPr="00781444" w:rsidRDefault="00723B5F" w:rsidP="00781444">
      <w:pPr>
        <w:pStyle w:val="Prrafodelista"/>
        <w:widowControl w:val="0"/>
        <w:numPr>
          <w:ilvl w:val="0"/>
          <w:numId w:val="26"/>
        </w:numPr>
        <w:autoSpaceDE w:val="0"/>
        <w:autoSpaceDN w:val="0"/>
        <w:spacing w:line="241" w:lineRule="exact"/>
        <w:jc w:val="both"/>
        <w:outlineLvl w:val="1"/>
        <w:rPr>
          <w:rFonts w:ascii="Arial" w:hAnsi="Arial" w:cs="Arial"/>
        </w:rPr>
      </w:pPr>
      <w:r w:rsidRPr="00781444">
        <w:rPr>
          <w:rFonts w:ascii="Arial" w:eastAsia="Tahoma" w:hAnsi="Arial" w:cs="Arial"/>
          <w:b/>
          <w:bCs/>
        </w:rPr>
        <w:t>T</w:t>
      </w:r>
      <w:r w:rsidR="00781444" w:rsidRPr="00781444">
        <w:rPr>
          <w:rFonts w:ascii="Arial" w:eastAsia="Tahoma" w:hAnsi="Arial" w:cs="Arial"/>
          <w:b/>
          <w:bCs/>
        </w:rPr>
        <w:t xml:space="preserve">raslado de bienes: </w:t>
      </w:r>
      <w:r w:rsidR="00781444" w:rsidRPr="00781444">
        <w:rPr>
          <w:rFonts w:ascii="Arial" w:eastAsia="Tahoma" w:hAnsi="Arial" w:cs="Arial"/>
          <w:bCs/>
        </w:rPr>
        <w:t>e</w:t>
      </w:r>
      <w:r w:rsidRPr="00781444">
        <w:rPr>
          <w:rFonts w:ascii="Arial" w:hAnsi="Arial" w:cs="Arial"/>
        </w:rPr>
        <w:t xml:space="preserve">n caso de siniestro, el asegurado podrá, sin previo aviso a la compañía, trasladar los bienes a cualquier edificio, lugar o predio no mencionado en la </w:t>
      </w:r>
      <w:r w:rsidRPr="00781444">
        <w:rPr>
          <w:rFonts w:ascii="Arial" w:hAnsi="Arial" w:cs="Arial"/>
        </w:rPr>
        <w:lastRenderedPageBreak/>
        <w:t>misma, con objeto de salvaguardar las pérdidas o daños. una vez hecho dicho traslado de bienes y para que los mismos continúen cubiertos en la nueva ubicación, el asegurado hará la notificación correspondiente a la compañía.</w:t>
      </w:r>
    </w:p>
    <w:p w14:paraId="00C5794C" w14:textId="77777777" w:rsidR="00723B5F" w:rsidRPr="00723B5F" w:rsidRDefault="00723B5F" w:rsidP="00723B5F">
      <w:pPr>
        <w:jc w:val="both"/>
        <w:rPr>
          <w:rFonts w:ascii="Arial" w:hAnsi="Arial" w:cs="Arial"/>
        </w:rPr>
      </w:pPr>
    </w:p>
    <w:p w14:paraId="1EB327E5" w14:textId="61D55CA6" w:rsidR="00723B5F" w:rsidRPr="00723B5F" w:rsidRDefault="00781444" w:rsidP="00723B5F">
      <w:pPr>
        <w:widowControl w:val="0"/>
        <w:autoSpaceDE w:val="0"/>
        <w:autoSpaceDN w:val="0"/>
        <w:adjustRightInd w:val="0"/>
        <w:ind w:right="55"/>
        <w:jc w:val="both"/>
        <w:rPr>
          <w:rFonts w:ascii="Arial" w:hAnsi="Arial" w:cs="Arial"/>
          <w:b/>
        </w:rPr>
      </w:pPr>
      <w:r>
        <w:rPr>
          <w:rFonts w:ascii="Arial" w:hAnsi="Arial" w:cs="Arial"/>
          <w:b/>
        </w:rPr>
        <w:t xml:space="preserve">3. </w:t>
      </w:r>
      <w:r w:rsidR="00723B5F" w:rsidRPr="00723B5F">
        <w:rPr>
          <w:rFonts w:ascii="Arial" w:hAnsi="Arial" w:cs="Arial"/>
          <w:b/>
        </w:rPr>
        <w:t xml:space="preserve">El adjudicado deberá cumplir las siguientes condiciones de servicio: </w:t>
      </w:r>
    </w:p>
    <w:p w14:paraId="5A0E48B1" w14:textId="77777777" w:rsidR="00723B5F" w:rsidRPr="00723B5F" w:rsidRDefault="00723B5F" w:rsidP="00723B5F">
      <w:pPr>
        <w:widowControl w:val="0"/>
        <w:autoSpaceDE w:val="0"/>
        <w:autoSpaceDN w:val="0"/>
        <w:adjustRightInd w:val="0"/>
        <w:ind w:right="55"/>
        <w:jc w:val="both"/>
        <w:rPr>
          <w:rFonts w:ascii="Arial" w:hAnsi="Arial" w:cs="Arial"/>
          <w:b/>
        </w:rPr>
      </w:pPr>
    </w:p>
    <w:p w14:paraId="71079998" w14:textId="50124418" w:rsidR="00723B5F" w:rsidRPr="00723B5F" w:rsidRDefault="008D0831" w:rsidP="00723B5F">
      <w:pPr>
        <w:pStyle w:val="Prrafodelista"/>
        <w:numPr>
          <w:ilvl w:val="0"/>
          <w:numId w:val="23"/>
        </w:numPr>
        <w:spacing w:before="40" w:after="40"/>
        <w:jc w:val="both"/>
        <w:rPr>
          <w:rFonts w:ascii="Arial" w:hAnsi="Arial" w:cs="Arial"/>
        </w:rPr>
      </w:pPr>
      <w:r>
        <w:rPr>
          <w:rFonts w:ascii="Arial" w:hAnsi="Arial" w:cs="Arial"/>
        </w:rPr>
        <w:t>La póliza s</w:t>
      </w:r>
      <w:r w:rsidR="00723B5F" w:rsidRPr="00723B5F">
        <w:rPr>
          <w:rFonts w:ascii="Arial" w:hAnsi="Arial" w:cs="Arial"/>
        </w:rPr>
        <w:t xml:space="preserve">e emitirá digitalmente y además tres ejemplares </w:t>
      </w:r>
      <w:r>
        <w:rPr>
          <w:rFonts w:ascii="Arial" w:hAnsi="Arial" w:cs="Arial"/>
        </w:rPr>
        <w:t xml:space="preserve"> físicos </w:t>
      </w:r>
      <w:r w:rsidR="00723B5F" w:rsidRPr="00723B5F">
        <w:rPr>
          <w:rFonts w:ascii="Arial" w:hAnsi="Arial" w:cs="Arial"/>
        </w:rPr>
        <w:t>donde se especificará por secciones las coberturas, sumas aseguradas y primas a pagar.</w:t>
      </w:r>
    </w:p>
    <w:p w14:paraId="4B9C609E" w14:textId="77777777" w:rsidR="00723B5F" w:rsidRPr="00723B5F" w:rsidRDefault="00723B5F" w:rsidP="00723B5F">
      <w:pPr>
        <w:pStyle w:val="Prrafodelista"/>
        <w:jc w:val="both"/>
        <w:rPr>
          <w:rFonts w:ascii="Arial" w:hAnsi="Arial" w:cs="Arial"/>
        </w:rPr>
      </w:pPr>
    </w:p>
    <w:p w14:paraId="493365BD" w14:textId="77777777" w:rsidR="00723B5F" w:rsidRPr="00723B5F" w:rsidRDefault="00723B5F" w:rsidP="00723B5F">
      <w:pPr>
        <w:pStyle w:val="Prrafodelista"/>
        <w:numPr>
          <w:ilvl w:val="0"/>
          <w:numId w:val="23"/>
        </w:numPr>
        <w:spacing w:before="40" w:after="40"/>
        <w:jc w:val="both"/>
        <w:rPr>
          <w:rFonts w:ascii="Arial" w:hAnsi="Arial" w:cs="Arial"/>
        </w:rPr>
      </w:pPr>
      <w:r w:rsidRPr="00723B5F">
        <w:rPr>
          <w:rFonts w:ascii="Arial" w:hAnsi="Arial" w:cs="Arial"/>
        </w:rPr>
        <w:t>Designar un ejecutivo de cuenta, así como a un ajustador, mismos que deberán contar con capacidad, experiencia y reconocimiento en el ramo y ser aprobados por la ASEJ, para la atención y servicio a la misma; entre sus funciones están: realizar visitas de servicio para revisar siniestros, dar seguimiento a trámites pendientes y en general toda asesoría y asistencia que se requiera.</w:t>
      </w:r>
    </w:p>
    <w:p w14:paraId="53D2E36B" w14:textId="77777777" w:rsidR="00723B5F" w:rsidRPr="00723B5F" w:rsidRDefault="00723B5F" w:rsidP="00723B5F">
      <w:pPr>
        <w:pStyle w:val="Prrafodelista"/>
        <w:jc w:val="both"/>
        <w:rPr>
          <w:rFonts w:ascii="Arial" w:hAnsi="Arial" w:cs="Arial"/>
        </w:rPr>
      </w:pPr>
    </w:p>
    <w:p w14:paraId="5C6B5EF4" w14:textId="77777777" w:rsidR="00723B5F" w:rsidRPr="00723B5F" w:rsidRDefault="00723B5F" w:rsidP="00723B5F">
      <w:pPr>
        <w:pStyle w:val="Prrafodelista"/>
        <w:numPr>
          <w:ilvl w:val="0"/>
          <w:numId w:val="23"/>
        </w:numPr>
        <w:spacing w:before="40" w:after="40"/>
        <w:jc w:val="both"/>
        <w:rPr>
          <w:rFonts w:ascii="Arial" w:hAnsi="Arial" w:cs="Arial"/>
        </w:rPr>
      </w:pPr>
      <w:r w:rsidRPr="00723B5F">
        <w:rPr>
          <w:rFonts w:ascii="Arial" w:hAnsi="Arial" w:cs="Arial"/>
        </w:rPr>
        <w:t>Llevar a cabo las sesiones informativas que la ASEJ requiera a fin de dar a conocer a los responsables de las áreas correspondientes, las condiciones generales y particulares de la póliza, así como los procedimientos relacionados en caso de ocurrir algún siniestro.</w:t>
      </w:r>
    </w:p>
    <w:p w14:paraId="1E26A3BD" w14:textId="77777777" w:rsidR="00723B5F" w:rsidRPr="00723B5F" w:rsidRDefault="00723B5F" w:rsidP="00723B5F">
      <w:pPr>
        <w:widowControl w:val="0"/>
        <w:tabs>
          <w:tab w:val="left" w:pos="1991"/>
        </w:tabs>
        <w:autoSpaceDE w:val="0"/>
        <w:autoSpaceDN w:val="0"/>
        <w:spacing w:before="14"/>
        <w:ind w:right="1296"/>
        <w:jc w:val="both"/>
        <w:rPr>
          <w:rFonts w:ascii="Arial" w:hAnsi="Arial" w:cs="Arial"/>
          <w:kern w:val="20"/>
          <w:lang w:val="es-ES_tradnl"/>
        </w:rPr>
      </w:pPr>
    </w:p>
    <w:p w14:paraId="4B644F1E" w14:textId="77777777" w:rsidR="00723B5F" w:rsidRPr="00723B5F" w:rsidRDefault="00723B5F" w:rsidP="00723B5F">
      <w:pPr>
        <w:pStyle w:val="Prrafodelista"/>
        <w:numPr>
          <w:ilvl w:val="0"/>
          <w:numId w:val="23"/>
        </w:numPr>
        <w:tabs>
          <w:tab w:val="left" w:pos="1990"/>
        </w:tabs>
        <w:spacing w:before="14" w:after="40"/>
        <w:jc w:val="both"/>
        <w:rPr>
          <w:rFonts w:ascii="Arial" w:hAnsi="Arial" w:cs="Arial"/>
        </w:rPr>
      </w:pPr>
      <w:r w:rsidRPr="00723B5F">
        <w:rPr>
          <w:rFonts w:ascii="Arial" w:hAnsi="Arial" w:cs="Arial"/>
        </w:rPr>
        <w:t>Proveer de manuales y folletos informativos sobre medidas de protección y de seguridad al contratante.</w:t>
      </w:r>
    </w:p>
    <w:p w14:paraId="623C1A59" w14:textId="77777777" w:rsidR="00723B5F" w:rsidRPr="00723B5F" w:rsidRDefault="00723B5F" w:rsidP="00723B5F">
      <w:pPr>
        <w:pStyle w:val="Prrafodelista"/>
        <w:tabs>
          <w:tab w:val="left" w:pos="1990"/>
        </w:tabs>
        <w:spacing w:before="14"/>
        <w:jc w:val="both"/>
        <w:rPr>
          <w:rFonts w:ascii="Arial" w:hAnsi="Arial" w:cs="Arial"/>
        </w:rPr>
      </w:pPr>
    </w:p>
    <w:p w14:paraId="36CBAA1D" w14:textId="77777777" w:rsidR="00723B5F" w:rsidRPr="00723B5F" w:rsidRDefault="00723B5F" w:rsidP="00723B5F">
      <w:pPr>
        <w:pStyle w:val="Prrafodelista"/>
        <w:numPr>
          <w:ilvl w:val="0"/>
          <w:numId w:val="23"/>
        </w:numPr>
        <w:tabs>
          <w:tab w:val="left" w:pos="1988"/>
        </w:tabs>
        <w:spacing w:before="14" w:after="40"/>
        <w:jc w:val="both"/>
        <w:rPr>
          <w:rFonts w:ascii="Arial" w:hAnsi="Arial" w:cs="Arial"/>
        </w:rPr>
      </w:pPr>
      <w:r w:rsidRPr="00723B5F">
        <w:rPr>
          <w:rFonts w:ascii="Arial" w:hAnsi="Arial" w:cs="Arial"/>
        </w:rPr>
        <w:t>Entregar de manera mensual o cada vez que se requiera, los reportes de siniestralidad respectivos los cuales deben contener. número de póliza; sección afectada; riesgo afectado; monto reservado; siniestros pagados y por pagar.</w:t>
      </w:r>
    </w:p>
    <w:p w14:paraId="3E49F5F3" w14:textId="77777777" w:rsidR="00723B5F" w:rsidRPr="00723B5F" w:rsidRDefault="00723B5F" w:rsidP="00723B5F">
      <w:pPr>
        <w:pStyle w:val="Prrafodelista"/>
        <w:tabs>
          <w:tab w:val="left" w:pos="1988"/>
        </w:tabs>
        <w:spacing w:before="14"/>
        <w:jc w:val="both"/>
        <w:rPr>
          <w:rFonts w:ascii="Arial" w:hAnsi="Arial" w:cs="Arial"/>
        </w:rPr>
      </w:pPr>
    </w:p>
    <w:p w14:paraId="171678C3" w14:textId="4660F5F3" w:rsidR="008D0831" w:rsidRPr="008D0831" w:rsidRDefault="00723B5F" w:rsidP="008D0831">
      <w:pPr>
        <w:pStyle w:val="Prrafodelista"/>
        <w:widowControl w:val="0"/>
        <w:numPr>
          <w:ilvl w:val="0"/>
          <w:numId w:val="23"/>
        </w:numPr>
        <w:autoSpaceDE w:val="0"/>
        <w:autoSpaceDN w:val="0"/>
        <w:adjustRightInd w:val="0"/>
        <w:spacing w:before="100"/>
        <w:ind w:right="70"/>
        <w:jc w:val="both"/>
        <w:rPr>
          <w:rFonts w:ascii="Arial" w:hAnsi="Arial" w:cs="Arial"/>
        </w:rPr>
      </w:pPr>
      <w:r w:rsidRPr="00723B5F">
        <w:rPr>
          <w:rFonts w:ascii="Arial" w:hAnsi="Arial" w:cs="Arial"/>
        </w:rPr>
        <w:t xml:space="preserve">Mantener actualizado el padrón de contenido, siendo obligación de la Auditoría Superior del Estado de Jalisco proporcionar las altas y bajas en tiempo y forma a través del </w:t>
      </w:r>
      <w:r w:rsidR="00407EE8">
        <w:rPr>
          <w:rFonts w:ascii="Arial" w:hAnsi="Arial" w:cs="Arial"/>
        </w:rPr>
        <w:t>departamento</w:t>
      </w:r>
      <w:r w:rsidRPr="00723B5F">
        <w:rPr>
          <w:rFonts w:ascii="Arial" w:hAnsi="Arial" w:cs="Arial"/>
        </w:rPr>
        <w:t xml:space="preserve"> de Servicios Generales de la Dirección General de Administración, de la Auditoría Superior del Estado de Jalisco, así como el de conciliar las altas y bajas, en los archivos correspondientes del inventario.</w:t>
      </w:r>
    </w:p>
    <w:p w14:paraId="1646040F" w14:textId="77777777" w:rsidR="008D0831" w:rsidRPr="008D0831" w:rsidRDefault="008D0831" w:rsidP="008D0831">
      <w:pPr>
        <w:pStyle w:val="Prrafodelista"/>
        <w:widowControl w:val="0"/>
        <w:autoSpaceDE w:val="0"/>
        <w:autoSpaceDN w:val="0"/>
        <w:adjustRightInd w:val="0"/>
        <w:spacing w:before="100"/>
        <w:ind w:right="70"/>
        <w:jc w:val="both"/>
        <w:rPr>
          <w:rFonts w:ascii="Arial" w:hAnsi="Arial" w:cs="Arial"/>
        </w:rPr>
      </w:pPr>
    </w:p>
    <w:p w14:paraId="2DC0A28C" w14:textId="47B54F7B" w:rsidR="00033C10" w:rsidRPr="008D0831" w:rsidRDefault="00286B98" w:rsidP="008D0831">
      <w:pPr>
        <w:pStyle w:val="Prrafodelista"/>
        <w:widowControl w:val="0"/>
        <w:numPr>
          <w:ilvl w:val="0"/>
          <w:numId w:val="1"/>
        </w:numPr>
        <w:autoSpaceDE w:val="0"/>
        <w:autoSpaceDN w:val="0"/>
        <w:adjustRightInd w:val="0"/>
        <w:spacing w:before="240" w:after="240" w:line="276" w:lineRule="auto"/>
        <w:ind w:right="-20"/>
        <w:jc w:val="both"/>
        <w:rPr>
          <w:rFonts w:ascii="Arial" w:hAnsi="Arial" w:cs="Arial"/>
          <w:b/>
          <w:bCs/>
        </w:rPr>
      </w:pPr>
      <w:r w:rsidRPr="008D0831">
        <w:rPr>
          <w:rFonts w:ascii="Arial" w:hAnsi="Arial" w:cs="Arial"/>
          <w:b/>
          <w:bCs/>
        </w:rPr>
        <w:t>Tiempo de entrega:</w:t>
      </w:r>
      <w:r w:rsidR="004A057C" w:rsidRPr="008D0831">
        <w:rPr>
          <w:rFonts w:ascii="Arial" w:hAnsi="Arial" w:cs="Arial"/>
          <w:b/>
          <w:bCs/>
        </w:rPr>
        <w:t xml:space="preserve"> </w:t>
      </w:r>
    </w:p>
    <w:p w14:paraId="7AA97E64" w14:textId="69E7B9E8" w:rsidR="00033C10" w:rsidRDefault="00033C10" w:rsidP="008D0831">
      <w:pPr>
        <w:pStyle w:val="Prrafodelista"/>
        <w:widowControl w:val="0"/>
        <w:autoSpaceDE w:val="0"/>
        <w:autoSpaceDN w:val="0"/>
        <w:adjustRightInd w:val="0"/>
        <w:spacing w:after="240" w:line="276" w:lineRule="auto"/>
        <w:ind w:left="825" w:right="-20"/>
        <w:jc w:val="both"/>
        <w:rPr>
          <w:rFonts w:ascii="Arial" w:hAnsi="Arial" w:cs="Arial"/>
          <w:b/>
          <w:bCs/>
        </w:rPr>
      </w:pPr>
    </w:p>
    <w:p w14:paraId="780C9302" w14:textId="77777777" w:rsidR="00CA08CA" w:rsidRDefault="00CA08CA" w:rsidP="008D0831">
      <w:pPr>
        <w:pStyle w:val="Prrafodelista"/>
        <w:widowControl w:val="0"/>
        <w:autoSpaceDE w:val="0"/>
        <w:autoSpaceDN w:val="0"/>
        <w:adjustRightInd w:val="0"/>
        <w:spacing w:after="240" w:line="276" w:lineRule="auto"/>
        <w:ind w:right="-20"/>
        <w:jc w:val="both"/>
        <w:rPr>
          <w:rFonts w:ascii="Arial" w:hAnsi="Arial" w:cs="Arial"/>
          <w:lang w:eastAsia="es-MX"/>
        </w:rPr>
      </w:pPr>
      <w:r>
        <w:rPr>
          <w:rFonts w:ascii="Arial" w:hAnsi="Arial" w:cs="Arial"/>
          <w:lang w:eastAsia="es-MX"/>
        </w:rPr>
        <w:t>Hasta antes del inicio de l</w:t>
      </w:r>
      <w:r w:rsidR="008D0831">
        <w:rPr>
          <w:rFonts w:ascii="Arial" w:hAnsi="Arial" w:cs="Arial"/>
          <w:lang w:eastAsia="es-MX"/>
        </w:rPr>
        <w:t>a vigencia de la póliza</w:t>
      </w:r>
      <w:r>
        <w:rPr>
          <w:rFonts w:ascii="Arial" w:hAnsi="Arial" w:cs="Arial"/>
          <w:lang w:eastAsia="es-MX"/>
        </w:rPr>
        <w:t>.</w:t>
      </w:r>
    </w:p>
    <w:p w14:paraId="14AB3461" w14:textId="77777777" w:rsidR="009B2153" w:rsidRDefault="009B2153" w:rsidP="008D0831">
      <w:pPr>
        <w:pStyle w:val="Prrafodelista"/>
        <w:widowControl w:val="0"/>
        <w:autoSpaceDE w:val="0"/>
        <w:autoSpaceDN w:val="0"/>
        <w:adjustRightInd w:val="0"/>
        <w:spacing w:after="240" w:line="276" w:lineRule="auto"/>
        <w:ind w:right="-20"/>
        <w:jc w:val="both"/>
        <w:rPr>
          <w:rFonts w:ascii="Arial" w:hAnsi="Arial" w:cs="Arial"/>
          <w:lang w:eastAsia="es-MX"/>
        </w:rPr>
      </w:pPr>
    </w:p>
    <w:p w14:paraId="7BD37AF6" w14:textId="100FD410" w:rsidR="00251692" w:rsidRDefault="009B2153" w:rsidP="008D0831">
      <w:pPr>
        <w:pStyle w:val="Prrafodelista"/>
        <w:widowControl w:val="0"/>
        <w:autoSpaceDE w:val="0"/>
        <w:autoSpaceDN w:val="0"/>
        <w:adjustRightInd w:val="0"/>
        <w:spacing w:after="240" w:line="276" w:lineRule="auto"/>
        <w:ind w:right="-20"/>
        <w:jc w:val="both"/>
        <w:rPr>
          <w:rFonts w:ascii="Arial" w:hAnsi="Arial" w:cs="Arial"/>
          <w:lang w:eastAsia="es-MX"/>
        </w:rPr>
      </w:pPr>
      <w:r>
        <w:rPr>
          <w:rFonts w:ascii="Arial" w:hAnsi="Arial" w:cs="Arial"/>
          <w:lang w:eastAsia="es-MX"/>
        </w:rPr>
        <w:t xml:space="preserve">A más tardar  las </w:t>
      </w:r>
      <w:r w:rsidR="008D0831">
        <w:rPr>
          <w:rFonts w:ascii="Arial" w:hAnsi="Arial" w:cs="Arial"/>
          <w:lang w:eastAsia="es-MX"/>
        </w:rPr>
        <w:t>12:00 horas del 31 de octubre de 2024 y terminar a las 12:00 horas del 31 de octubre de 2025</w:t>
      </w:r>
      <w:r>
        <w:rPr>
          <w:rFonts w:ascii="Arial" w:hAnsi="Arial" w:cs="Arial"/>
          <w:lang w:eastAsia="es-MX"/>
        </w:rPr>
        <w:t>.</w:t>
      </w:r>
    </w:p>
    <w:p w14:paraId="4B1B9D42" w14:textId="7D6CD905" w:rsidR="008D0831" w:rsidRDefault="008D0831" w:rsidP="008D0831">
      <w:pPr>
        <w:pStyle w:val="Prrafodelista"/>
        <w:widowControl w:val="0"/>
        <w:autoSpaceDE w:val="0"/>
        <w:autoSpaceDN w:val="0"/>
        <w:adjustRightInd w:val="0"/>
        <w:spacing w:after="240" w:line="276" w:lineRule="auto"/>
        <w:ind w:right="-20"/>
        <w:jc w:val="both"/>
        <w:rPr>
          <w:rFonts w:ascii="Arial" w:hAnsi="Arial" w:cs="Arial"/>
          <w:lang w:eastAsia="es-MX"/>
        </w:rPr>
      </w:pPr>
    </w:p>
    <w:p w14:paraId="53CE922C" w14:textId="620A6B98" w:rsidR="008D0831" w:rsidRDefault="008D0831" w:rsidP="008D0831">
      <w:pPr>
        <w:pStyle w:val="Prrafodelista"/>
        <w:widowControl w:val="0"/>
        <w:autoSpaceDE w:val="0"/>
        <w:autoSpaceDN w:val="0"/>
        <w:adjustRightInd w:val="0"/>
        <w:spacing w:after="240" w:line="276" w:lineRule="auto"/>
        <w:ind w:right="-20"/>
        <w:jc w:val="both"/>
        <w:rPr>
          <w:rFonts w:ascii="Arial" w:eastAsia="Arial" w:hAnsi="Arial" w:cs="Arial"/>
          <w:color w:val="000000"/>
        </w:rPr>
      </w:pPr>
      <w:r>
        <w:rPr>
          <w:rFonts w:ascii="Arial" w:hAnsi="Arial" w:cs="Arial"/>
          <w:lang w:eastAsia="es-MX"/>
        </w:rPr>
        <w:t>La póliza se deberá entregar en las instalaciones de la Auditoria Superior del Estado de Jalisco, ubicada en la avenida Niños Héroes número 2409, en la colonia Moderna, C. P. 44190.</w:t>
      </w:r>
    </w:p>
    <w:p w14:paraId="2AF576CD" w14:textId="5312B40C" w:rsidR="00251692" w:rsidRDefault="00251692" w:rsidP="008D0831">
      <w:pPr>
        <w:pStyle w:val="Prrafodelista"/>
        <w:widowControl w:val="0"/>
        <w:autoSpaceDE w:val="0"/>
        <w:autoSpaceDN w:val="0"/>
        <w:adjustRightInd w:val="0"/>
        <w:spacing w:after="240" w:line="276" w:lineRule="auto"/>
        <w:ind w:left="825" w:right="-20"/>
        <w:jc w:val="both"/>
        <w:rPr>
          <w:rFonts w:ascii="Arial" w:eastAsia="Arial" w:hAnsi="Arial" w:cs="Arial"/>
          <w:color w:val="000000"/>
        </w:rPr>
      </w:pPr>
    </w:p>
    <w:p w14:paraId="0F921B5C" w14:textId="7A65B3C1" w:rsidR="009B4716" w:rsidRDefault="009B4716" w:rsidP="008D0831">
      <w:pPr>
        <w:pStyle w:val="Prrafodelista"/>
        <w:widowControl w:val="0"/>
        <w:autoSpaceDE w:val="0"/>
        <w:autoSpaceDN w:val="0"/>
        <w:adjustRightInd w:val="0"/>
        <w:spacing w:after="240" w:line="276" w:lineRule="auto"/>
        <w:ind w:left="825" w:right="-20"/>
        <w:jc w:val="both"/>
        <w:rPr>
          <w:rFonts w:ascii="Arial" w:eastAsia="Arial" w:hAnsi="Arial" w:cs="Arial"/>
          <w:color w:val="000000"/>
        </w:rPr>
      </w:pPr>
    </w:p>
    <w:p w14:paraId="2AADF9D6" w14:textId="77777777" w:rsidR="009B4716" w:rsidRPr="00251692" w:rsidRDefault="009B4716" w:rsidP="008D0831">
      <w:pPr>
        <w:pStyle w:val="Prrafodelista"/>
        <w:widowControl w:val="0"/>
        <w:autoSpaceDE w:val="0"/>
        <w:autoSpaceDN w:val="0"/>
        <w:adjustRightInd w:val="0"/>
        <w:spacing w:after="240" w:line="276" w:lineRule="auto"/>
        <w:ind w:left="825" w:right="-20"/>
        <w:jc w:val="both"/>
        <w:rPr>
          <w:rFonts w:ascii="Arial" w:eastAsia="Arial" w:hAnsi="Arial" w:cs="Arial"/>
          <w:color w:val="000000"/>
        </w:rPr>
      </w:pPr>
    </w:p>
    <w:p w14:paraId="08EFF1F0" w14:textId="44AD0C8C" w:rsidR="004A057C" w:rsidRDefault="00286B98" w:rsidP="008D0831">
      <w:pPr>
        <w:pStyle w:val="Prrafodelista"/>
        <w:widowControl w:val="0"/>
        <w:numPr>
          <w:ilvl w:val="0"/>
          <w:numId w:val="1"/>
        </w:numPr>
        <w:autoSpaceDE w:val="0"/>
        <w:autoSpaceDN w:val="0"/>
        <w:adjustRightInd w:val="0"/>
        <w:spacing w:after="240" w:line="228" w:lineRule="exact"/>
        <w:ind w:right="-23"/>
        <w:contextualSpacing w:val="0"/>
        <w:jc w:val="both"/>
        <w:rPr>
          <w:rFonts w:ascii="Arial" w:hAnsi="Arial" w:cs="Arial"/>
          <w:b/>
          <w:bCs/>
        </w:rPr>
      </w:pPr>
      <w:r w:rsidRPr="00935038">
        <w:rPr>
          <w:rFonts w:ascii="Arial" w:hAnsi="Arial" w:cs="Arial"/>
          <w:b/>
          <w:bCs/>
        </w:rPr>
        <w:lastRenderedPageBreak/>
        <w:t>Garantías:</w:t>
      </w:r>
    </w:p>
    <w:p w14:paraId="1EB5286A" w14:textId="77777777" w:rsidR="008D0831" w:rsidRDefault="008D0831" w:rsidP="008D0831">
      <w:pPr>
        <w:pStyle w:val="Prrafodelista"/>
        <w:widowControl w:val="0"/>
        <w:autoSpaceDE w:val="0"/>
        <w:autoSpaceDN w:val="0"/>
        <w:adjustRightInd w:val="0"/>
        <w:spacing w:after="240" w:line="228" w:lineRule="exact"/>
        <w:ind w:right="-20"/>
        <w:jc w:val="both"/>
        <w:rPr>
          <w:rFonts w:ascii="Arial" w:hAnsi="Arial" w:cs="Arial"/>
          <w:color w:val="000000"/>
          <w:kern w:val="20"/>
          <w:lang w:val="es-ES_tradnl" w:eastAsia="es-MX"/>
        </w:rPr>
      </w:pPr>
      <w:r w:rsidRPr="004A057C">
        <w:rPr>
          <w:rFonts w:ascii="Arial" w:hAnsi="Arial" w:cs="Arial"/>
          <w:color w:val="000000"/>
          <w:kern w:val="20"/>
          <w:lang w:val="es-ES_tradnl" w:eastAsia="es-MX"/>
        </w:rPr>
        <w:t>De conformidad con los artículos 15 y 294 de la ley de instituciones de seguros y fianzas, para el presente procedimiento de licitación no aplica fianza o caución.</w:t>
      </w:r>
    </w:p>
    <w:p w14:paraId="1C9FDACB" w14:textId="77777777" w:rsidR="009B4716" w:rsidRDefault="009B4716" w:rsidP="009B4716">
      <w:pPr>
        <w:pStyle w:val="Prrafodelista"/>
        <w:widowControl w:val="0"/>
        <w:autoSpaceDE w:val="0"/>
        <w:autoSpaceDN w:val="0"/>
        <w:adjustRightInd w:val="0"/>
        <w:spacing w:after="240" w:line="276" w:lineRule="auto"/>
        <w:ind w:right="-20"/>
        <w:jc w:val="both"/>
        <w:rPr>
          <w:rFonts w:ascii="Arial" w:hAnsi="Arial" w:cs="Arial"/>
          <w:b/>
          <w:bCs/>
        </w:rPr>
      </w:pPr>
      <w:bookmarkStart w:id="1" w:name="_GoBack"/>
      <w:bookmarkEnd w:id="1"/>
    </w:p>
    <w:p w14:paraId="294AEAB3" w14:textId="37B7AE20" w:rsidR="00286B98" w:rsidRPr="00935038" w:rsidRDefault="00286B98" w:rsidP="008D0831">
      <w:pPr>
        <w:pStyle w:val="Prrafodelista"/>
        <w:widowControl w:val="0"/>
        <w:numPr>
          <w:ilvl w:val="0"/>
          <w:numId w:val="1"/>
        </w:numPr>
        <w:autoSpaceDE w:val="0"/>
        <w:autoSpaceDN w:val="0"/>
        <w:adjustRightInd w:val="0"/>
        <w:spacing w:after="240" w:line="276" w:lineRule="auto"/>
        <w:ind w:right="-20"/>
        <w:jc w:val="both"/>
        <w:rPr>
          <w:rFonts w:ascii="Arial" w:hAnsi="Arial" w:cs="Arial"/>
          <w:b/>
          <w:bCs/>
        </w:rPr>
      </w:pPr>
      <w:r w:rsidRPr="00935038">
        <w:rPr>
          <w:rFonts w:ascii="Arial" w:hAnsi="Arial" w:cs="Arial"/>
          <w:b/>
          <w:bCs/>
        </w:rPr>
        <w:t>Forma de pago:</w:t>
      </w:r>
    </w:p>
    <w:p w14:paraId="056461E5" w14:textId="77777777" w:rsidR="004A057C" w:rsidRPr="00935038" w:rsidRDefault="004A057C" w:rsidP="008D0831">
      <w:pPr>
        <w:pStyle w:val="Prrafodelista"/>
        <w:ind w:left="825"/>
        <w:jc w:val="both"/>
        <w:rPr>
          <w:rFonts w:ascii="Arial" w:hAnsi="Arial" w:cs="Arial"/>
          <w:lang w:eastAsia="es-MX"/>
        </w:rPr>
      </w:pPr>
    </w:p>
    <w:p w14:paraId="1AFFA48A" w14:textId="30D2035F" w:rsidR="0069038F" w:rsidRDefault="008D0831" w:rsidP="00407EE8">
      <w:pPr>
        <w:pStyle w:val="Prrafodelista"/>
        <w:ind w:right="49"/>
        <w:jc w:val="both"/>
        <w:rPr>
          <w:rFonts w:ascii="Arial" w:hAnsi="Arial" w:cs="Arial"/>
          <w:szCs w:val="20"/>
        </w:rPr>
      </w:pPr>
      <w:r w:rsidRPr="008D0831">
        <w:rPr>
          <w:rFonts w:ascii="Arial" w:hAnsi="Arial" w:cs="Arial"/>
          <w:szCs w:val="20"/>
        </w:rPr>
        <w:t xml:space="preserve">En una sola exhibición por medio de transferencia electrónica, impactando la partida </w:t>
      </w:r>
      <w:r w:rsidRPr="008D0831">
        <w:rPr>
          <w:rFonts w:ascii="Arial" w:hAnsi="Arial" w:cs="Arial"/>
          <w:b/>
          <w:szCs w:val="20"/>
        </w:rPr>
        <w:t xml:space="preserve">3451 </w:t>
      </w:r>
      <w:r w:rsidRPr="008D0831">
        <w:rPr>
          <w:rFonts w:ascii="Arial" w:hAnsi="Arial" w:cs="Arial"/>
          <w:szCs w:val="20"/>
        </w:rPr>
        <w:t>seguro de bienes patrimoniales.</w:t>
      </w:r>
      <w:r w:rsidRPr="008D0831">
        <w:rPr>
          <w:rFonts w:ascii="Arial" w:hAnsi="Arial" w:cs="Arial"/>
          <w:b/>
          <w:szCs w:val="20"/>
        </w:rPr>
        <w:t xml:space="preserve"> </w:t>
      </w:r>
      <w:r w:rsidRPr="008D0831">
        <w:rPr>
          <w:rFonts w:ascii="Arial" w:hAnsi="Arial" w:cs="Arial"/>
          <w:szCs w:val="20"/>
        </w:rPr>
        <w:t>El pago del servicio se realizará posterior a la entrega de la póliza o carta cobertura a entera satisfacción de la ASEJ, dentro de los 5 días hábiles siguientes a la entrega de la factura.</w:t>
      </w:r>
    </w:p>
    <w:p w14:paraId="03D83226" w14:textId="77777777" w:rsidR="008D0831" w:rsidRPr="008D0831" w:rsidRDefault="008D0831" w:rsidP="008D0831">
      <w:pPr>
        <w:pStyle w:val="Prrafodelista"/>
        <w:ind w:left="825" w:right="-1085"/>
        <w:jc w:val="both"/>
        <w:rPr>
          <w:rFonts w:ascii="Arial" w:hAnsi="Arial" w:cs="Arial"/>
          <w:b/>
          <w:sz w:val="32"/>
        </w:rPr>
      </w:pPr>
    </w:p>
    <w:p w14:paraId="4B63AC34" w14:textId="77777777" w:rsidR="004A057C" w:rsidRDefault="00286B98" w:rsidP="008D0831">
      <w:pPr>
        <w:pStyle w:val="Prrafodelista"/>
        <w:widowControl w:val="0"/>
        <w:numPr>
          <w:ilvl w:val="0"/>
          <w:numId w:val="1"/>
        </w:numPr>
        <w:autoSpaceDE w:val="0"/>
        <w:autoSpaceDN w:val="0"/>
        <w:adjustRightInd w:val="0"/>
        <w:spacing w:after="240" w:line="228" w:lineRule="exact"/>
        <w:ind w:right="-20"/>
        <w:jc w:val="both"/>
        <w:rPr>
          <w:rFonts w:ascii="Arial" w:hAnsi="Arial" w:cs="Arial"/>
          <w:b/>
          <w:bCs/>
        </w:rPr>
      </w:pPr>
      <w:r w:rsidRPr="0004262B">
        <w:rPr>
          <w:rFonts w:ascii="Arial" w:hAnsi="Arial" w:cs="Arial"/>
          <w:b/>
          <w:bCs/>
        </w:rPr>
        <w:t>Anticipo:</w:t>
      </w:r>
    </w:p>
    <w:p w14:paraId="1E698129" w14:textId="77777777" w:rsidR="004A057C" w:rsidRDefault="004A057C" w:rsidP="008D0831">
      <w:pPr>
        <w:pStyle w:val="Prrafodelista"/>
        <w:widowControl w:val="0"/>
        <w:autoSpaceDE w:val="0"/>
        <w:autoSpaceDN w:val="0"/>
        <w:adjustRightInd w:val="0"/>
        <w:spacing w:after="240" w:line="228" w:lineRule="exact"/>
        <w:ind w:left="825" w:right="-20"/>
        <w:jc w:val="both"/>
        <w:rPr>
          <w:rFonts w:ascii="Arial" w:hAnsi="Arial" w:cs="Arial"/>
          <w:b/>
          <w:bCs/>
        </w:rPr>
      </w:pPr>
    </w:p>
    <w:p w14:paraId="660FC9DE" w14:textId="72636C0F" w:rsidR="004A057C" w:rsidRPr="004A057C" w:rsidRDefault="007429D0" w:rsidP="008D0831">
      <w:pPr>
        <w:pStyle w:val="Prrafodelista"/>
        <w:widowControl w:val="0"/>
        <w:autoSpaceDE w:val="0"/>
        <w:autoSpaceDN w:val="0"/>
        <w:adjustRightInd w:val="0"/>
        <w:spacing w:after="240" w:line="228" w:lineRule="exact"/>
        <w:ind w:right="-20"/>
        <w:jc w:val="both"/>
        <w:rPr>
          <w:rFonts w:ascii="Arial" w:hAnsi="Arial" w:cs="Arial"/>
          <w:b/>
          <w:bCs/>
        </w:rPr>
      </w:pPr>
      <w:r w:rsidRPr="004A057C">
        <w:rPr>
          <w:rFonts w:ascii="Arial" w:hAnsi="Arial" w:cs="Arial"/>
          <w:bCs/>
        </w:rPr>
        <w:t>N</w:t>
      </w:r>
      <w:r w:rsidR="0004262B" w:rsidRPr="004A057C">
        <w:rPr>
          <w:rFonts w:ascii="Arial" w:hAnsi="Arial" w:cs="Arial"/>
          <w:bCs/>
        </w:rPr>
        <w:t xml:space="preserve">o se </w:t>
      </w:r>
      <w:r w:rsidR="00D22975" w:rsidRPr="004A057C">
        <w:rPr>
          <w:rFonts w:ascii="Arial" w:hAnsi="Arial" w:cs="Arial"/>
          <w:bCs/>
        </w:rPr>
        <w:t>entregará</w:t>
      </w:r>
      <w:r w:rsidR="0004262B" w:rsidRPr="004A057C">
        <w:rPr>
          <w:rFonts w:ascii="Arial" w:hAnsi="Arial" w:cs="Arial"/>
          <w:bCs/>
        </w:rPr>
        <w:t xml:space="preserve"> anticipo.</w:t>
      </w:r>
    </w:p>
    <w:p w14:paraId="6380FA50" w14:textId="77777777" w:rsidR="004A057C" w:rsidRPr="004A057C" w:rsidRDefault="004A057C" w:rsidP="008D0831">
      <w:pPr>
        <w:pStyle w:val="Prrafodelista"/>
        <w:widowControl w:val="0"/>
        <w:autoSpaceDE w:val="0"/>
        <w:autoSpaceDN w:val="0"/>
        <w:adjustRightInd w:val="0"/>
        <w:spacing w:after="240" w:line="228" w:lineRule="exact"/>
        <w:ind w:left="825" w:right="-20"/>
        <w:jc w:val="both"/>
        <w:rPr>
          <w:rFonts w:ascii="Arial" w:hAnsi="Arial" w:cs="Arial"/>
          <w:b/>
          <w:bCs/>
        </w:rPr>
      </w:pPr>
    </w:p>
    <w:p w14:paraId="6EEA613D" w14:textId="77777777" w:rsidR="004A057C" w:rsidRDefault="00286B98" w:rsidP="008D0831">
      <w:pPr>
        <w:pStyle w:val="Prrafodelista"/>
        <w:widowControl w:val="0"/>
        <w:numPr>
          <w:ilvl w:val="0"/>
          <w:numId w:val="1"/>
        </w:numPr>
        <w:autoSpaceDE w:val="0"/>
        <w:autoSpaceDN w:val="0"/>
        <w:adjustRightInd w:val="0"/>
        <w:spacing w:after="240" w:line="228" w:lineRule="exact"/>
        <w:ind w:right="-20"/>
        <w:jc w:val="both"/>
        <w:rPr>
          <w:rFonts w:ascii="Arial" w:hAnsi="Arial" w:cs="Arial"/>
          <w:b/>
          <w:bCs/>
        </w:rPr>
      </w:pPr>
      <w:r w:rsidRPr="0004262B">
        <w:rPr>
          <w:rFonts w:ascii="Arial" w:hAnsi="Arial" w:cs="Arial"/>
          <w:b/>
          <w:bCs/>
        </w:rPr>
        <w:t>Vigencia de precios:</w:t>
      </w:r>
    </w:p>
    <w:p w14:paraId="30A143D8" w14:textId="77777777" w:rsidR="004A057C" w:rsidRPr="004A057C" w:rsidRDefault="004A057C" w:rsidP="008D0831">
      <w:pPr>
        <w:pStyle w:val="Prrafodelista"/>
        <w:rPr>
          <w:rFonts w:ascii="Arial" w:hAnsi="Arial" w:cs="Arial"/>
          <w:bCs/>
        </w:rPr>
      </w:pPr>
    </w:p>
    <w:p w14:paraId="5A1135DF" w14:textId="1678A061" w:rsidR="00F51C05" w:rsidRDefault="00C26F7F" w:rsidP="008D0831">
      <w:pPr>
        <w:pStyle w:val="Prrafodelista"/>
        <w:widowControl w:val="0"/>
        <w:autoSpaceDE w:val="0"/>
        <w:autoSpaceDN w:val="0"/>
        <w:adjustRightInd w:val="0"/>
        <w:spacing w:after="240" w:line="228" w:lineRule="exact"/>
        <w:ind w:right="-20"/>
        <w:jc w:val="both"/>
        <w:rPr>
          <w:rFonts w:ascii="Arial" w:hAnsi="Arial" w:cs="Arial"/>
          <w:bCs/>
        </w:rPr>
      </w:pPr>
      <w:r w:rsidRPr="004A057C">
        <w:rPr>
          <w:rFonts w:ascii="Arial" w:hAnsi="Arial" w:cs="Arial"/>
          <w:bCs/>
        </w:rPr>
        <w:t xml:space="preserve">Según lo establecido </w:t>
      </w:r>
      <w:r w:rsidR="00F51C05" w:rsidRPr="004A057C">
        <w:rPr>
          <w:rFonts w:ascii="Arial" w:hAnsi="Arial" w:cs="Arial"/>
          <w:bCs/>
        </w:rPr>
        <w:t>en las bases de la convocatoria.</w:t>
      </w:r>
    </w:p>
    <w:p w14:paraId="2CAD797D" w14:textId="77777777" w:rsidR="004A057C" w:rsidRPr="004A057C" w:rsidRDefault="004A057C" w:rsidP="008D0831">
      <w:pPr>
        <w:pStyle w:val="Prrafodelista"/>
        <w:widowControl w:val="0"/>
        <w:autoSpaceDE w:val="0"/>
        <w:autoSpaceDN w:val="0"/>
        <w:adjustRightInd w:val="0"/>
        <w:spacing w:after="240" w:line="228" w:lineRule="exact"/>
        <w:ind w:left="825" w:right="-20"/>
        <w:jc w:val="both"/>
        <w:rPr>
          <w:rFonts w:ascii="Arial" w:hAnsi="Arial" w:cs="Arial"/>
          <w:b/>
          <w:bCs/>
        </w:rPr>
      </w:pPr>
    </w:p>
    <w:p w14:paraId="0DDCDC93" w14:textId="33194F48" w:rsidR="00F51C05" w:rsidRDefault="00F51C05" w:rsidP="008D0831">
      <w:pPr>
        <w:pStyle w:val="Prrafodelista"/>
        <w:widowControl w:val="0"/>
        <w:numPr>
          <w:ilvl w:val="0"/>
          <w:numId w:val="1"/>
        </w:numPr>
        <w:autoSpaceDE w:val="0"/>
        <w:autoSpaceDN w:val="0"/>
        <w:adjustRightInd w:val="0"/>
        <w:spacing w:after="240" w:line="228" w:lineRule="exact"/>
        <w:ind w:right="-20"/>
        <w:jc w:val="both"/>
        <w:rPr>
          <w:rFonts w:ascii="Arial" w:hAnsi="Arial" w:cs="Arial"/>
          <w:b/>
          <w:bCs/>
        </w:rPr>
      </w:pPr>
      <w:r>
        <w:rPr>
          <w:rFonts w:ascii="Arial" w:hAnsi="Arial" w:cs="Arial"/>
          <w:b/>
          <w:bCs/>
        </w:rPr>
        <w:t>Normas:</w:t>
      </w:r>
    </w:p>
    <w:p w14:paraId="6D0343F6" w14:textId="77777777" w:rsidR="00F51C05" w:rsidRPr="00F51C05" w:rsidRDefault="00F51C05" w:rsidP="008D0831">
      <w:pPr>
        <w:pStyle w:val="Prrafodelista"/>
        <w:widowControl w:val="0"/>
        <w:autoSpaceDE w:val="0"/>
        <w:autoSpaceDN w:val="0"/>
        <w:adjustRightInd w:val="0"/>
        <w:spacing w:after="240" w:line="228" w:lineRule="exact"/>
        <w:ind w:left="825" w:right="-20"/>
        <w:jc w:val="both"/>
        <w:rPr>
          <w:rFonts w:ascii="Arial" w:hAnsi="Arial" w:cs="Arial"/>
          <w:b/>
          <w:bCs/>
        </w:rPr>
      </w:pPr>
    </w:p>
    <w:p w14:paraId="3696FE76" w14:textId="007B1B8F" w:rsidR="007429D0" w:rsidRPr="00F51C05" w:rsidRDefault="007429D0" w:rsidP="008D0831">
      <w:pPr>
        <w:pStyle w:val="Prrafodelista"/>
        <w:widowControl w:val="0"/>
        <w:autoSpaceDE w:val="0"/>
        <w:autoSpaceDN w:val="0"/>
        <w:adjustRightInd w:val="0"/>
        <w:spacing w:after="240" w:line="228" w:lineRule="exact"/>
        <w:ind w:right="-20"/>
        <w:jc w:val="both"/>
        <w:rPr>
          <w:rFonts w:ascii="Arial" w:hAnsi="Arial" w:cs="Arial"/>
          <w:b/>
          <w:bCs/>
        </w:rPr>
      </w:pPr>
      <w:r w:rsidRPr="00F51C05">
        <w:rPr>
          <w:rFonts w:ascii="Arial" w:hAnsi="Arial" w:cs="Arial"/>
          <w:bCs/>
        </w:rPr>
        <w:t xml:space="preserve">NO APLICA </w:t>
      </w:r>
    </w:p>
    <w:p w14:paraId="19449FD4" w14:textId="77777777" w:rsidR="00AB5D1D" w:rsidRDefault="00AB5D1D" w:rsidP="008D0831"/>
    <w:sectPr w:rsidR="00AB5D1D" w:rsidSect="00407EE8">
      <w:footerReference w:type="default" r:id="rId7"/>
      <w:pgSz w:w="12240" w:h="15840"/>
      <w:pgMar w:top="1417" w:right="616"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181ED" w14:textId="77777777" w:rsidR="00736B61" w:rsidRDefault="00736B61" w:rsidP="00736B61">
      <w:r>
        <w:separator/>
      </w:r>
    </w:p>
  </w:endnote>
  <w:endnote w:type="continuationSeparator" w:id="0">
    <w:p w14:paraId="29D8805B" w14:textId="77777777" w:rsidR="00736B61" w:rsidRDefault="00736B61" w:rsidP="00736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377851252"/>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6EFE2B29" w14:textId="666BD7E6" w:rsidR="00736B61" w:rsidRPr="00736B61" w:rsidRDefault="00736B61">
            <w:pPr>
              <w:pStyle w:val="Piedepgina"/>
              <w:jc w:val="right"/>
              <w:rPr>
                <w:rFonts w:ascii="Arial" w:hAnsi="Arial" w:cs="Arial"/>
                <w:sz w:val="16"/>
                <w:szCs w:val="16"/>
              </w:rPr>
            </w:pPr>
            <w:r w:rsidRPr="00736B61">
              <w:rPr>
                <w:rFonts w:ascii="Arial" w:hAnsi="Arial" w:cs="Arial"/>
                <w:sz w:val="16"/>
                <w:szCs w:val="16"/>
                <w:lang w:val="es-ES"/>
              </w:rPr>
              <w:t xml:space="preserve">Página </w:t>
            </w:r>
            <w:r w:rsidRPr="00736B61">
              <w:rPr>
                <w:rFonts w:ascii="Arial" w:hAnsi="Arial" w:cs="Arial"/>
                <w:b/>
                <w:bCs/>
                <w:sz w:val="16"/>
                <w:szCs w:val="16"/>
              </w:rPr>
              <w:fldChar w:fldCharType="begin"/>
            </w:r>
            <w:r w:rsidRPr="00736B61">
              <w:rPr>
                <w:rFonts w:ascii="Arial" w:hAnsi="Arial" w:cs="Arial"/>
                <w:b/>
                <w:bCs/>
                <w:sz w:val="16"/>
                <w:szCs w:val="16"/>
              </w:rPr>
              <w:instrText>PAGE</w:instrText>
            </w:r>
            <w:r w:rsidRPr="00736B61">
              <w:rPr>
                <w:rFonts w:ascii="Arial" w:hAnsi="Arial" w:cs="Arial"/>
                <w:b/>
                <w:bCs/>
                <w:sz w:val="16"/>
                <w:szCs w:val="16"/>
              </w:rPr>
              <w:fldChar w:fldCharType="separate"/>
            </w:r>
            <w:r w:rsidR="009B4716">
              <w:rPr>
                <w:rFonts w:ascii="Arial" w:hAnsi="Arial" w:cs="Arial"/>
                <w:b/>
                <w:bCs/>
                <w:sz w:val="16"/>
                <w:szCs w:val="16"/>
              </w:rPr>
              <w:t>14</w:t>
            </w:r>
            <w:r w:rsidRPr="00736B61">
              <w:rPr>
                <w:rFonts w:ascii="Arial" w:hAnsi="Arial" w:cs="Arial"/>
                <w:b/>
                <w:bCs/>
                <w:sz w:val="16"/>
                <w:szCs w:val="16"/>
              </w:rPr>
              <w:fldChar w:fldCharType="end"/>
            </w:r>
            <w:r w:rsidRPr="00736B61">
              <w:rPr>
                <w:rFonts w:ascii="Arial" w:hAnsi="Arial" w:cs="Arial"/>
                <w:sz w:val="16"/>
                <w:szCs w:val="16"/>
                <w:lang w:val="es-ES"/>
              </w:rPr>
              <w:t xml:space="preserve"> de </w:t>
            </w:r>
            <w:r w:rsidRPr="00736B61">
              <w:rPr>
                <w:rFonts w:ascii="Arial" w:hAnsi="Arial" w:cs="Arial"/>
                <w:b/>
                <w:bCs/>
                <w:sz w:val="16"/>
                <w:szCs w:val="16"/>
              </w:rPr>
              <w:fldChar w:fldCharType="begin"/>
            </w:r>
            <w:r w:rsidRPr="00736B61">
              <w:rPr>
                <w:rFonts w:ascii="Arial" w:hAnsi="Arial" w:cs="Arial"/>
                <w:b/>
                <w:bCs/>
                <w:sz w:val="16"/>
                <w:szCs w:val="16"/>
              </w:rPr>
              <w:instrText>NUMPAGES</w:instrText>
            </w:r>
            <w:r w:rsidRPr="00736B61">
              <w:rPr>
                <w:rFonts w:ascii="Arial" w:hAnsi="Arial" w:cs="Arial"/>
                <w:b/>
                <w:bCs/>
                <w:sz w:val="16"/>
                <w:szCs w:val="16"/>
              </w:rPr>
              <w:fldChar w:fldCharType="separate"/>
            </w:r>
            <w:r w:rsidR="009B4716">
              <w:rPr>
                <w:rFonts w:ascii="Arial" w:hAnsi="Arial" w:cs="Arial"/>
                <w:b/>
                <w:bCs/>
                <w:sz w:val="16"/>
                <w:szCs w:val="16"/>
              </w:rPr>
              <w:t>15</w:t>
            </w:r>
            <w:r w:rsidRPr="00736B61">
              <w:rPr>
                <w:rFonts w:ascii="Arial" w:hAnsi="Arial" w:cs="Arial"/>
                <w:b/>
                <w:bCs/>
                <w:sz w:val="16"/>
                <w:szCs w:val="16"/>
              </w:rPr>
              <w:fldChar w:fldCharType="end"/>
            </w:r>
          </w:p>
        </w:sdtContent>
      </w:sdt>
    </w:sdtContent>
  </w:sdt>
  <w:p w14:paraId="29CD2E8B" w14:textId="77777777" w:rsidR="00736B61" w:rsidRDefault="00736B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F5600" w14:textId="77777777" w:rsidR="00736B61" w:rsidRDefault="00736B61" w:rsidP="00736B61">
      <w:r>
        <w:separator/>
      </w:r>
    </w:p>
  </w:footnote>
  <w:footnote w:type="continuationSeparator" w:id="0">
    <w:p w14:paraId="3B7EEAE7" w14:textId="77777777" w:rsidR="00736B61" w:rsidRDefault="00736B61" w:rsidP="00736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0119"/>
    <w:multiLevelType w:val="hybridMultilevel"/>
    <w:tmpl w:val="60A4FD16"/>
    <w:lvl w:ilvl="0" w:tplc="080A0017">
      <w:start w:val="1"/>
      <w:numFmt w:val="lowerLetter"/>
      <w:lvlText w:val="%1)"/>
      <w:lvlJc w:val="left"/>
      <w:pPr>
        <w:tabs>
          <w:tab w:val="num" w:pos="360"/>
        </w:tabs>
        <w:ind w:left="360" w:hanging="360"/>
      </w:pPr>
      <w:rPr>
        <w:rFonts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 w15:restartNumberingAfterBreak="0">
    <w:nsid w:val="0AB1521A"/>
    <w:multiLevelType w:val="hybridMultilevel"/>
    <w:tmpl w:val="6A9C7D8E"/>
    <w:lvl w:ilvl="0" w:tplc="080A0017">
      <w:start w:val="1"/>
      <w:numFmt w:val="lowerLetter"/>
      <w:lvlText w:val="%1)"/>
      <w:lvlJc w:val="left"/>
      <w:pPr>
        <w:tabs>
          <w:tab w:val="num" w:pos="360"/>
        </w:tabs>
        <w:ind w:left="360" w:hanging="360"/>
      </w:pPr>
      <w:rPr>
        <w:rFonts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2" w15:restartNumberingAfterBreak="0">
    <w:nsid w:val="0FBC51A6"/>
    <w:multiLevelType w:val="hybridMultilevel"/>
    <w:tmpl w:val="0FB61FD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CE74E1"/>
    <w:multiLevelType w:val="hybridMultilevel"/>
    <w:tmpl w:val="3C34F9B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8D4FA6"/>
    <w:multiLevelType w:val="hybridMultilevel"/>
    <w:tmpl w:val="C5306B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511C0"/>
    <w:multiLevelType w:val="hybridMultilevel"/>
    <w:tmpl w:val="9AC4DE4A"/>
    <w:lvl w:ilvl="0" w:tplc="080A0017">
      <w:start w:val="1"/>
      <w:numFmt w:val="lowerLetter"/>
      <w:lvlText w:val="%1)"/>
      <w:lvlJc w:val="left"/>
      <w:pPr>
        <w:tabs>
          <w:tab w:val="num" w:pos="720"/>
        </w:tabs>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145C32A4"/>
    <w:multiLevelType w:val="hybridMultilevel"/>
    <w:tmpl w:val="80E2C032"/>
    <w:lvl w:ilvl="0" w:tplc="080A0017">
      <w:start w:val="1"/>
      <w:numFmt w:val="lowerLetter"/>
      <w:lvlText w:val="%1)"/>
      <w:lvlJc w:val="left"/>
      <w:pPr>
        <w:tabs>
          <w:tab w:val="num" w:pos="360"/>
        </w:tabs>
        <w:ind w:left="360" w:hanging="360"/>
      </w:pPr>
      <w:rPr>
        <w:rFonts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7" w15:restartNumberingAfterBreak="0">
    <w:nsid w:val="16B13E60"/>
    <w:multiLevelType w:val="hybridMultilevel"/>
    <w:tmpl w:val="CA00F1F4"/>
    <w:lvl w:ilvl="0" w:tplc="88E2A620">
      <w:start w:val="6"/>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C94AD6"/>
    <w:multiLevelType w:val="hybridMultilevel"/>
    <w:tmpl w:val="8D883D4A"/>
    <w:lvl w:ilvl="0" w:tplc="F6024A1A">
      <w:start w:val="1"/>
      <w:numFmt w:val="low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A00CE0"/>
    <w:multiLevelType w:val="hybridMultilevel"/>
    <w:tmpl w:val="F19C705A"/>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927E4EAE">
      <w:start w:val="1"/>
      <w:numFmt w:val="decimal"/>
      <w:lvlText w:val="%4."/>
      <w:lvlJc w:val="left"/>
      <w:pPr>
        <w:ind w:left="502" w:hanging="360"/>
      </w:pPr>
      <w:rPr>
        <w:b/>
      </w:r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0" w15:restartNumberingAfterBreak="0">
    <w:nsid w:val="38C464A4"/>
    <w:multiLevelType w:val="hybridMultilevel"/>
    <w:tmpl w:val="45680AE0"/>
    <w:lvl w:ilvl="0" w:tplc="8AF0A97A">
      <w:start w:val="1"/>
      <w:numFmt w:val="lowerLetter"/>
      <w:lvlText w:val="%1)"/>
      <w:lvlJc w:val="left"/>
      <w:pPr>
        <w:ind w:left="1068" w:hanging="360"/>
      </w:pPr>
      <w:rPr>
        <w:b w:val="0"/>
      </w:rPr>
    </w:lvl>
    <w:lvl w:ilvl="1" w:tplc="080A0019" w:tentative="1">
      <w:start w:val="1"/>
      <w:numFmt w:val="lowerLetter"/>
      <w:lvlText w:val="%2."/>
      <w:lvlJc w:val="left"/>
      <w:pPr>
        <w:ind w:left="1864" w:hanging="360"/>
      </w:pPr>
    </w:lvl>
    <w:lvl w:ilvl="2" w:tplc="080A001B" w:tentative="1">
      <w:start w:val="1"/>
      <w:numFmt w:val="lowerRoman"/>
      <w:lvlText w:val="%3."/>
      <w:lvlJc w:val="right"/>
      <w:pPr>
        <w:ind w:left="2584" w:hanging="180"/>
      </w:pPr>
    </w:lvl>
    <w:lvl w:ilvl="3" w:tplc="080A000F" w:tentative="1">
      <w:start w:val="1"/>
      <w:numFmt w:val="decimal"/>
      <w:lvlText w:val="%4."/>
      <w:lvlJc w:val="left"/>
      <w:pPr>
        <w:ind w:left="3304" w:hanging="360"/>
      </w:pPr>
    </w:lvl>
    <w:lvl w:ilvl="4" w:tplc="080A0019" w:tentative="1">
      <w:start w:val="1"/>
      <w:numFmt w:val="lowerLetter"/>
      <w:lvlText w:val="%5."/>
      <w:lvlJc w:val="left"/>
      <w:pPr>
        <w:ind w:left="4024" w:hanging="360"/>
      </w:pPr>
    </w:lvl>
    <w:lvl w:ilvl="5" w:tplc="080A001B" w:tentative="1">
      <w:start w:val="1"/>
      <w:numFmt w:val="lowerRoman"/>
      <w:lvlText w:val="%6."/>
      <w:lvlJc w:val="right"/>
      <w:pPr>
        <w:ind w:left="4744" w:hanging="180"/>
      </w:pPr>
    </w:lvl>
    <w:lvl w:ilvl="6" w:tplc="080A000F" w:tentative="1">
      <w:start w:val="1"/>
      <w:numFmt w:val="decimal"/>
      <w:lvlText w:val="%7."/>
      <w:lvlJc w:val="left"/>
      <w:pPr>
        <w:ind w:left="5464" w:hanging="360"/>
      </w:pPr>
    </w:lvl>
    <w:lvl w:ilvl="7" w:tplc="080A0019" w:tentative="1">
      <w:start w:val="1"/>
      <w:numFmt w:val="lowerLetter"/>
      <w:lvlText w:val="%8."/>
      <w:lvlJc w:val="left"/>
      <w:pPr>
        <w:ind w:left="6184" w:hanging="360"/>
      </w:pPr>
    </w:lvl>
    <w:lvl w:ilvl="8" w:tplc="080A001B" w:tentative="1">
      <w:start w:val="1"/>
      <w:numFmt w:val="lowerRoman"/>
      <w:lvlText w:val="%9."/>
      <w:lvlJc w:val="right"/>
      <w:pPr>
        <w:ind w:left="6904" w:hanging="180"/>
      </w:pPr>
    </w:lvl>
  </w:abstractNum>
  <w:abstractNum w:abstractNumId="11" w15:restartNumberingAfterBreak="0">
    <w:nsid w:val="39483B17"/>
    <w:multiLevelType w:val="hybridMultilevel"/>
    <w:tmpl w:val="BBB6EF64"/>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2" w15:restartNumberingAfterBreak="0">
    <w:nsid w:val="397F6EB9"/>
    <w:multiLevelType w:val="hybridMultilevel"/>
    <w:tmpl w:val="E7BCC80C"/>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C942870"/>
    <w:multiLevelType w:val="hybridMultilevel"/>
    <w:tmpl w:val="1C4866F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8005F28"/>
    <w:multiLevelType w:val="hybridMultilevel"/>
    <w:tmpl w:val="7CF677CA"/>
    <w:lvl w:ilvl="0" w:tplc="DE34294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B5426C9"/>
    <w:multiLevelType w:val="hybridMultilevel"/>
    <w:tmpl w:val="A3F67E44"/>
    <w:lvl w:ilvl="0" w:tplc="080A0017">
      <w:start w:val="1"/>
      <w:numFmt w:val="lowerLetter"/>
      <w:lvlText w:val="%1)"/>
      <w:lvlJc w:val="left"/>
      <w:pPr>
        <w:tabs>
          <w:tab w:val="num" w:pos="360"/>
        </w:tabs>
        <w:ind w:left="360" w:hanging="360"/>
      </w:pPr>
      <w:rPr>
        <w:rFonts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6" w15:restartNumberingAfterBreak="0">
    <w:nsid w:val="4BB9371A"/>
    <w:multiLevelType w:val="hybridMultilevel"/>
    <w:tmpl w:val="74323F2A"/>
    <w:lvl w:ilvl="0" w:tplc="080A0017">
      <w:start w:val="1"/>
      <w:numFmt w:val="lowerLetter"/>
      <w:lvlText w:val="%1)"/>
      <w:lvlJc w:val="left"/>
      <w:pPr>
        <w:tabs>
          <w:tab w:val="num" w:pos="360"/>
        </w:tabs>
        <w:ind w:left="360" w:hanging="360"/>
      </w:pPr>
      <w:rPr>
        <w:rFonts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7" w15:restartNumberingAfterBreak="0">
    <w:nsid w:val="5E2F0C17"/>
    <w:multiLevelType w:val="hybridMultilevel"/>
    <w:tmpl w:val="C396DE3A"/>
    <w:lvl w:ilvl="0" w:tplc="080A0017">
      <w:start w:val="1"/>
      <w:numFmt w:val="lowerLetter"/>
      <w:lvlText w:val="%1)"/>
      <w:lvlJc w:val="left"/>
      <w:pPr>
        <w:tabs>
          <w:tab w:val="num" w:pos="360"/>
        </w:tabs>
        <w:ind w:left="360" w:hanging="360"/>
      </w:pPr>
      <w:rPr>
        <w:rFonts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8" w15:restartNumberingAfterBreak="0">
    <w:nsid w:val="61B51B7A"/>
    <w:multiLevelType w:val="hybridMultilevel"/>
    <w:tmpl w:val="EB163706"/>
    <w:lvl w:ilvl="0" w:tplc="080A0017">
      <w:start w:val="1"/>
      <w:numFmt w:val="lowerLetter"/>
      <w:lvlText w:val="%1)"/>
      <w:lvlJc w:val="left"/>
      <w:pPr>
        <w:tabs>
          <w:tab w:val="num" w:pos="360"/>
        </w:tabs>
        <w:ind w:left="360" w:hanging="360"/>
      </w:pPr>
      <w:rPr>
        <w:rFonts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9" w15:restartNumberingAfterBreak="0">
    <w:nsid w:val="673B102C"/>
    <w:multiLevelType w:val="hybridMultilevel"/>
    <w:tmpl w:val="4A7E23CC"/>
    <w:lvl w:ilvl="0" w:tplc="951CC4A4">
      <w:start w:val="1"/>
      <w:numFmt w:val="upperRoman"/>
      <w:lvlText w:val="%1."/>
      <w:lvlJc w:val="left"/>
      <w:pPr>
        <w:ind w:left="720"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20" w15:restartNumberingAfterBreak="0">
    <w:nsid w:val="68640EE9"/>
    <w:multiLevelType w:val="hybridMultilevel"/>
    <w:tmpl w:val="6372764C"/>
    <w:lvl w:ilvl="0" w:tplc="080A0017">
      <w:start w:val="1"/>
      <w:numFmt w:val="lowerLetter"/>
      <w:lvlText w:val="%1)"/>
      <w:lvlJc w:val="left"/>
      <w:pPr>
        <w:tabs>
          <w:tab w:val="num" w:pos="720"/>
        </w:tabs>
        <w:ind w:left="720" w:hanging="360"/>
      </w:pPr>
      <w:rPr>
        <w:rFonts w:hint="default"/>
      </w:rPr>
    </w:lvl>
    <w:lvl w:ilvl="1" w:tplc="0C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DF4133"/>
    <w:multiLevelType w:val="hybridMultilevel"/>
    <w:tmpl w:val="C4C4085E"/>
    <w:lvl w:ilvl="0" w:tplc="278A5EF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74070CF8"/>
    <w:multiLevelType w:val="hybridMultilevel"/>
    <w:tmpl w:val="43B0318A"/>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3" w15:restartNumberingAfterBreak="0">
    <w:nsid w:val="74FA74A7"/>
    <w:multiLevelType w:val="hybridMultilevel"/>
    <w:tmpl w:val="76BC73AC"/>
    <w:lvl w:ilvl="0" w:tplc="080A0017">
      <w:start w:val="1"/>
      <w:numFmt w:val="lowerLetter"/>
      <w:lvlText w:val="%1)"/>
      <w:lvlJc w:val="left"/>
      <w:pPr>
        <w:tabs>
          <w:tab w:val="num" w:pos="360"/>
        </w:tabs>
        <w:ind w:left="360" w:hanging="360"/>
      </w:pPr>
      <w:rPr>
        <w:rFonts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24" w15:restartNumberingAfterBreak="0">
    <w:nsid w:val="7FCB543C"/>
    <w:multiLevelType w:val="hybridMultilevel"/>
    <w:tmpl w:val="842279B8"/>
    <w:lvl w:ilvl="0" w:tplc="080A0017">
      <w:start w:val="1"/>
      <w:numFmt w:val="lowerLetter"/>
      <w:lvlText w:val="%1)"/>
      <w:lvlJc w:val="left"/>
      <w:pPr>
        <w:tabs>
          <w:tab w:val="num" w:pos="360"/>
        </w:tabs>
        <w:ind w:left="360" w:hanging="360"/>
      </w:pPr>
      <w:rPr>
        <w:rFonts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num w:numId="1">
    <w:abstractNumId w:val="19"/>
  </w:num>
  <w:num w:numId="2">
    <w:abstractNumId w:val="10"/>
  </w:num>
  <w:num w:numId="3">
    <w:abstractNumId w:val="20"/>
  </w:num>
  <w:num w:numId="4">
    <w:abstractNumId w:val="9"/>
  </w:num>
  <w:num w:numId="5">
    <w:abstractNumId w:val="5"/>
  </w:num>
  <w:num w:numId="6">
    <w:abstractNumId w:val="0"/>
  </w:num>
  <w:num w:numId="7">
    <w:abstractNumId w:val="1"/>
  </w:num>
  <w:num w:numId="8">
    <w:abstractNumId w:val="6"/>
  </w:num>
  <w:num w:numId="9">
    <w:abstractNumId w:val="15"/>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16"/>
  </w:num>
  <w:num w:numId="14">
    <w:abstractNumId w:val="18"/>
  </w:num>
  <w:num w:numId="15">
    <w:abstractNumId w:val="17"/>
  </w:num>
  <w:num w:numId="16">
    <w:abstractNumId w:val="23"/>
  </w:num>
  <w:num w:numId="17">
    <w:abstractNumId w:val="21"/>
  </w:num>
  <w:num w:numId="18">
    <w:abstractNumId w:val="2"/>
  </w:num>
  <w:num w:numId="19">
    <w:abstractNumId w:val="13"/>
  </w:num>
  <w:num w:numId="20">
    <w:abstractNumId w:val="3"/>
  </w:num>
  <w:num w:numId="21">
    <w:abstractNumId w:val="4"/>
  </w:num>
  <w:num w:numId="22">
    <w:abstractNumId w:val="11"/>
  </w:num>
  <w:num w:numId="23">
    <w:abstractNumId w:val="12"/>
  </w:num>
  <w:num w:numId="24">
    <w:abstractNumId w:val="7"/>
  </w:num>
  <w:num w:numId="25">
    <w:abstractNumId w:val="8"/>
  </w:num>
  <w:num w:numId="26">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B98"/>
    <w:rsid w:val="00033C10"/>
    <w:rsid w:val="0004262B"/>
    <w:rsid w:val="00071FF1"/>
    <w:rsid w:val="000F2DAB"/>
    <w:rsid w:val="00124D0E"/>
    <w:rsid w:val="001912D8"/>
    <w:rsid w:val="001B2BCB"/>
    <w:rsid w:val="0021759B"/>
    <w:rsid w:val="00247202"/>
    <w:rsid w:val="00251692"/>
    <w:rsid w:val="0025331B"/>
    <w:rsid w:val="00286B98"/>
    <w:rsid w:val="002A7B78"/>
    <w:rsid w:val="003304F3"/>
    <w:rsid w:val="00341BD9"/>
    <w:rsid w:val="00365E5D"/>
    <w:rsid w:val="00367F82"/>
    <w:rsid w:val="00393DAF"/>
    <w:rsid w:val="003B04EA"/>
    <w:rsid w:val="003B400E"/>
    <w:rsid w:val="003E78E4"/>
    <w:rsid w:val="00407EE8"/>
    <w:rsid w:val="004233DC"/>
    <w:rsid w:val="00426C26"/>
    <w:rsid w:val="004A057C"/>
    <w:rsid w:val="004F0DC9"/>
    <w:rsid w:val="004F5B04"/>
    <w:rsid w:val="00592F99"/>
    <w:rsid w:val="005A58FD"/>
    <w:rsid w:val="005F4BAE"/>
    <w:rsid w:val="006007E4"/>
    <w:rsid w:val="0061024F"/>
    <w:rsid w:val="0069038F"/>
    <w:rsid w:val="006A1B83"/>
    <w:rsid w:val="006D2C75"/>
    <w:rsid w:val="00723B5F"/>
    <w:rsid w:val="00736B61"/>
    <w:rsid w:val="007429D0"/>
    <w:rsid w:val="007452D0"/>
    <w:rsid w:val="00745A16"/>
    <w:rsid w:val="00781444"/>
    <w:rsid w:val="00784CA1"/>
    <w:rsid w:val="007A6B64"/>
    <w:rsid w:val="007B188E"/>
    <w:rsid w:val="007C57E8"/>
    <w:rsid w:val="007E30A1"/>
    <w:rsid w:val="008051AA"/>
    <w:rsid w:val="00815EAD"/>
    <w:rsid w:val="00847E34"/>
    <w:rsid w:val="00896B6D"/>
    <w:rsid w:val="008D0831"/>
    <w:rsid w:val="008E6F45"/>
    <w:rsid w:val="008F0B0F"/>
    <w:rsid w:val="008F7686"/>
    <w:rsid w:val="0092763A"/>
    <w:rsid w:val="00935038"/>
    <w:rsid w:val="009B2153"/>
    <w:rsid w:val="009B4716"/>
    <w:rsid w:val="00AA184E"/>
    <w:rsid w:val="00AB35EA"/>
    <w:rsid w:val="00AB5D1D"/>
    <w:rsid w:val="00B94C5E"/>
    <w:rsid w:val="00BA3E67"/>
    <w:rsid w:val="00BB12A2"/>
    <w:rsid w:val="00BE679A"/>
    <w:rsid w:val="00C26F7F"/>
    <w:rsid w:val="00C276AB"/>
    <w:rsid w:val="00C333E4"/>
    <w:rsid w:val="00C777C9"/>
    <w:rsid w:val="00CA08CA"/>
    <w:rsid w:val="00CA1536"/>
    <w:rsid w:val="00CE2BA3"/>
    <w:rsid w:val="00CE5661"/>
    <w:rsid w:val="00D0297B"/>
    <w:rsid w:val="00D22975"/>
    <w:rsid w:val="00D5066A"/>
    <w:rsid w:val="00D84CFD"/>
    <w:rsid w:val="00DB1D86"/>
    <w:rsid w:val="00DD2C1F"/>
    <w:rsid w:val="00DE51D8"/>
    <w:rsid w:val="00E10A88"/>
    <w:rsid w:val="00E1380A"/>
    <w:rsid w:val="00E156D0"/>
    <w:rsid w:val="00E80441"/>
    <w:rsid w:val="00E865AB"/>
    <w:rsid w:val="00EB752C"/>
    <w:rsid w:val="00F0712F"/>
    <w:rsid w:val="00F51C05"/>
    <w:rsid w:val="00F6099A"/>
    <w:rsid w:val="00F67504"/>
    <w:rsid w:val="00F853F4"/>
    <w:rsid w:val="00F97F0A"/>
    <w:rsid w:val="00FF1C52"/>
    <w:rsid w:val="00FF71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63241"/>
  <w15:chartTrackingRefBased/>
  <w15:docId w15:val="{D55723F7-82FE-4FF2-B605-1F312C6F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DAB"/>
    <w:pPr>
      <w:spacing w:after="0" w:line="240" w:lineRule="auto"/>
    </w:pPr>
    <w:rPr>
      <w:rFonts w:ascii="Times New Roman" w:eastAsia="Times New Roman" w:hAnsi="Times New Roman" w:cs="Times New Roman"/>
      <w:noProof/>
      <w:sz w:val="24"/>
      <w:szCs w:val="24"/>
      <w:lang w:eastAsia="es-ES"/>
    </w:rPr>
  </w:style>
  <w:style w:type="paragraph" w:styleId="Ttulo1">
    <w:name w:val="heading 1"/>
    <w:basedOn w:val="Normal"/>
    <w:next w:val="Normal"/>
    <w:link w:val="Ttulo1Car"/>
    <w:uiPriority w:val="9"/>
    <w:qFormat/>
    <w:rsid w:val="00935038"/>
    <w:pPr>
      <w:keepNext/>
      <w:keepLines/>
      <w:spacing w:before="320"/>
      <w:outlineLvl w:val="0"/>
    </w:pPr>
    <w:rPr>
      <w:rFonts w:asciiTheme="majorHAnsi" w:eastAsiaTheme="majorEastAsia" w:hAnsiTheme="majorHAnsi" w:cstheme="majorBidi"/>
      <w:color w:val="2E74B5" w:themeColor="accent1" w:themeShade="BF"/>
      <w:sz w:val="32"/>
      <w:szCs w:val="32"/>
      <w:lang w:eastAsia="ja-JP"/>
    </w:rPr>
  </w:style>
  <w:style w:type="paragraph" w:styleId="Ttulo2">
    <w:name w:val="heading 2"/>
    <w:basedOn w:val="Normal"/>
    <w:link w:val="Ttulo2Car"/>
    <w:uiPriority w:val="9"/>
    <w:semiHidden/>
    <w:unhideWhenUsed/>
    <w:qFormat/>
    <w:rsid w:val="008F0B0F"/>
    <w:pPr>
      <w:widowControl w:val="0"/>
      <w:autoSpaceDE w:val="0"/>
      <w:autoSpaceDN w:val="0"/>
      <w:ind w:left="1281"/>
      <w:jc w:val="both"/>
      <w:outlineLvl w:val="1"/>
    </w:pPr>
    <w:rPr>
      <w:rFonts w:ascii="Tahoma" w:eastAsia="Tahoma" w:hAnsi="Tahoma" w:cs="Tahoma"/>
      <w:b/>
      <w:bCs/>
      <w:sz w:val="20"/>
      <w:szCs w:val="20"/>
      <w:lang w:eastAsia="en-US"/>
    </w:rPr>
  </w:style>
  <w:style w:type="paragraph" w:styleId="Ttulo9">
    <w:name w:val="heading 9"/>
    <w:basedOn w:val="Normal"/>
    <w:next w:val="Normal"/>
    <w:link w:val="Ttulo9Car"/>
    <w:uiPriority w:val="9"/>
    <w:semiHidden/>
    <w:unhideWhenUsed/>
    <w:qFormat/>
    <w:rsid w:val="008F0B0F"/>
    <w:pPr>
      <w:keepNext/>
      <w:keepLines/>
      <w:spacing w:before="40" w:line="259" w:lineRule="auto"/>
      <w:outlineLvl w:val="8"/>
    </w:pPr>
    <w:rPr>
      <w:rFonts w:ascii="Cambria" w:hAnsi="Cambria"/>
      <w:i/>
      <w:iCs/>
      <w:color w:val="272727"/>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286B98"/>
    <w:pPr>
      <w:ind w:left="720"/>
      <w:contextualSpacing/>
    </w:pPr>
  </w:style>
  <w:style w:type="character" w:styleId="Refdecomentario">
    <w:name w:val="annotation reference"/>
    <w:basedOn w:val="Fuentedeprrafopredeter"/>
    <w:uiPriority w:val="99"/>
    <w:semiHidden/>
    <w:unhideWhenUsed/>
    <w:rsid w:val="00426C26"/>
    <w:rPr>
      <w:sz w:val="16"/>
      <w:szCs w:val="16"/>
    </w:rPr>
  </w:style>
  <w:style w:type="paragraph" w:styleId="Textocomentario">
    <w:name w:val="annotation text"/>
    <w:basedOn w:val="Normal"/>
    <w:link w:val="TextocomentarioCar"/>
    <w:uiPriority w:val="99"/>
    <w:semiHidden/>
    <w:unhideWhenUsed/>
    <w:rsid w:val="00426C26"/>
    <w:rPr>
      <w:sz w:val="20"/>
      <w:szCs w:val="20"/>
    </w:rPr>
  </w:style>
  <w:style w:type="character" w:customStyle="1" w:styleId="TextocomentarioCar">
    <w:name w:val="Texto comentario Car"/>
    <w:basedOn w:val="Fuentedeprrafopredeter"/>
    <w:link w:val="Textocomentario"/>
    <w:uiPriority w:val="99"/>
    <w:semiHidden/>
    <w:rsid w:val="00426C2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26C26"/>
    <w:rPr>
      <w:b/>
      <w:bCs/>
    </w:rPr>
  </w:style>
  <w:style w:type="character" w:customStyle="1" w:styleId="AsuntodelcomentarioCar">
    <w:name w:val="Asunto del comentario Car"/>
    <w:basedOn w:val="TextocomentarioCar"/>
    <w:link w:val="Asuntodelcomentario"/>
    <w:uiPriority w:val="99"/>
    <w:semiHidden/>
    <w:rsid w:val="00426C26"/>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426C2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6C26"/>
    <w:rPr>
      <w:rFonts w:ascii="Segoe UI" w:eastAsia="Times New Roman" w:hAnsi="Segoe UI" w:cs="Segoe UI"/>
      <w:sz w:val="18"/>
      <w:szCs w:val="18"/>
      <w:lang w:val="es-ES" w:eastAsia="es-ES"/>
    </w:rPr>
  </w:style>
  <w:style w:type="paragraph" w:styleId="Sinespaciado">
    <w:name w:val="No Spacing"/>
    <w:link w:val="SinespaciadoCar"/>
    <w:uiPriority w:val="1"/>
    <w:qFormat/>
    <w:rsid w:val="007429D0"/>
    <w:pPr>
      <w:spacing w:after="0" w:line="240" w:lineRule="auto"/>
    </w:pPr>
    <w:rPr>
      <w:color w:val="595959" w:themeColor="text1" w:themeTint="A6"/>
      <w:sz w:val="20"/>
      <w:szCs w:val="4"/>
      <w:lang w:val="en-US"/>
    </w:rPr>
  </w:style>
  <w:style w:type="character" w:customStyle="1" w:styleId="SinespaciadoCar">
    <w:name w:val="Sin espaciado Car"/>
    <w:basedOn w:val="Fuentedeprrafopredeter"/>
    <w:link w:val="Sinespaciado"/>
    <w:uiPriority w:val="1"/>
    <w:rsid w:val="007429D0"/>
    <w:rPr>
      <w:color w:val="595959" w:themeColor="text1" w:themeTint="A6"/>
      <w:sz w:val="20"/>
      <w:szCs w:val="4"/>
      <w:lang w:val="en-US"/>
    </w:rPr>
  </w:style>
  <w:style w:type="table" w:styleId="Tabladecuadrcula5oscura-nfasis3">
    <w:name w:val="Grid Table 5 Dark Accent 3"/>
    <w:basedOn w:val="Tablanormal"/>
    <w:uiPriority w:val="50"/>
    <w:rsid w:val="00896B6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Ttulo1Car">
    <w:name w:val="Título 1 Car"/>
    <w:basedOn w:val="Fuentedeprrafopredeter"/>
    <w:link w:val="Ttulo1"/>
    <w:uiPriority w:val="9"/>
    <w:rsid w:val="00935038"/>
    <w:rPr>
      <w:rFonts w:asciiTheme="majorHAnsi" w:eastAsiaTheme="majorEastAsia" w:hAnsiTheme="majorHAnsi" w:cstheme="majorBidi"/>
      <w:color w:val="2E74B5" w:themeColor="accent1" w:themeShade="BF"/>
      <w:sz w:val="32"/>
      <w:szCs w:val="32"/>
      <w:lang w:val="es-ES" w:eastAsia="ja-JP"/>
    </w:rPr>
  </w:style>
  <w:style w:type="table" w:customStyle="1" w:styleId="TableNormal">
    <w:name w:val="Table Normal"/>
    <w:uiPriority w:val="2"/>
    <w:semiHidden/>
    <w:unhideWhenUsed/>
    <w:qFormat/>
    <w:rsid w:val="00BB12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B12A2"/>
    <w:pPr>
      <w:widowControl w:val="0"/>
      <w:autoSpaceDE w:val="0"/>
      <w:autoSpaceDN w:val="0"/>
      <w:spacing w:before="43"/>
      <w:ind w:left="119"/>
    </w:pPr>
    <w:rPr>
      <w:rFonts w:ascii="Arial" w:eastAsia="Arial" w:hAnsi="Arial" w:cs="Arial"/>
      <w:sz w:val="22"/>
      <w:szCs w:val="22"/>
      <w:lang w:eastAsia="en-US"/>
    </w:rPr>
  </w:style>
  <w:style w:type="table" w:customStyle="1" w:styleId="TableNormal1">
    <w:name w:val="Table Normal1"/>
    <w:uiPriority w:val="2"/>
    <w:semiHidden/>
    <w:unhideWhenUsed/>
    <w:qFormat/>
    <w:rsid w:val="00BB12A2"/>
    <w:pPr>
      <w:suppressAutoHyphens/>
      <w:spacing w:after="0" w:line="240" w:lineRule="auto"/>
    </w:pPr>
    <w:rPr>
      <w:lang w:val="en-US"/>
    </w:rPr>
    <w:tblPr>
      <w:tblCellMar>
        <w:top w:w="0" w:type="dxa"/>
        <w:left w:w="0" w:type="dxa"/>
        <w:bottom w:w="0" w:type="dxa"/>
        <w:right w:w="0" w:type="dxa"/>
      </w:tblCellMar>
    </w:tblPr>
  </w:style>
  <w:style w:type="character" w:customStyle="1" w:styleId="Ttulo2Car">
    <w:name w:val="Título 2 Car"/>
    <w:basedOn w:val="Fuentedeprrafopredeter"/>
    <w:link w:val="Ttulo2"/>
    <w:uiPriority w:val="9"/>
    <w:semiHidden/>
    <w:rsid w:val="008F0B0F"/>
    <w:rPr>
      <w:rFonts w:ascii="Tahoma" w:eastAsia="Tahoma" w:hAnsi="Tahoma" w:cs="Tahoma"/>
      <w:b/>
      <w:bCs/>
      <w:sz w:val="20"/>
      <w:szCs w:val="20"/>
      <w:lang w:val="es-ES"/>
    </w:rPr>
  </w:style>
  <w:style w:type="character" w:customStyle="1" w:styleId="Ttulo9Car">
    <w:name w:val="Título 9 Car"/>
    <w:basedOn w:val="Fuentedeprrafopredeter"/>
    <w:link w:val="Ttulo9"/>
    <w:uiPriority w:val="9"/>
    <w:semiHidden/>
    <w:rsid w:val="008F0B0F"/>
    <w:rPr>
      <w:rFonts w:ascii="Cambria" w:eastAsia="Times New Roman" w:hAnsi="Cambria" w:cs="Times New Roman"/>
      <w:i/>
      <w:iCs/>
      <w:color w:val="272727"/>
      <w:sz w:val="21"/>
      <w:szCs w:val="21"/>
      <w:lang w:val="es-ES"/>
    </w:rPr>
  </w:style>
  <w:style w:type="table" w:styleId="Tablaconcuadrcula">
    <w:name w:val="Table Grid"/>
    <w:basedOn w:val="Tablanormal"/>
    <w:uiPriority w:val="39"/>
    <w:rsid w:val="008F0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3">
    <w:name w:val="Table Web 3"/>
    <w:basedOn w:val="Tablanormal"/>
    <w:uiPriority w:val="99"/>
    <w:rsid w:val="008F0B0F"/>
    <w:pPr>
      <w:spacing w:before="40" w:after="4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independiente">
    <w:name w:val="Body Text"/>
    <w:basedOn w:val="Normal"/>
    <w:link w:val="TextoindependienteCar"/>
    <w:uiPriority w:val="1"/>
    <w:semiHidden/>
    <w:unhideWhenUsed/>
    <w:qFormat/>
    <w:rsid w:val="008F0B0F"/>
    <w:pPr>
      <w:spacing w:after="120" w:line="259"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1"/>
    <w:semiHidden/>
    <w:rsid w:val="008F0B0F"/>
  </w:style>
  <w:style w:type="paragraph" w:customStyle="1" w:styleId="Ttulo91">
    <w:name w:val="Título 91"/>
    <w:basedOn w:val="Normal"/>
    <w:next w:val="Normal"/>
    <w:uiPriority w:val="9"/>
    <w:semiHidden/>
    <w:unhideWhenUsed/>
    <w:qFormat/>
    <w:rsid w:val="008F0B0F"/>
    <w:pPr>
      <w:keepNext/>
      <w:keepLines/>
      <w:widowControl w:val="0"/>
      <w:autoSpaceDE w:val="0"/>
      <w:autoSpaceDN w:val="0"/>
      <w:spacing w:before="40"/>
      <w:outlineLvl w:val="8"/>
    </w:pPr>
    <w:rPr>
      <w:rFonts w:ascii="Cambria" w:hAnsi="Cambria"/>
      <w:i/>
      <w:iCs/>
      <w:color w:val="272727"/>
      <w:sz w:val="21"/>
      <w:szCs w:val="21"/>
      <w:lang w:eastAsia="en-US"/>
    </w:rPr>
  </w:style>
  <w:style w:type="numbering" w:customStyle="1" w:styleId="Sinlista1">
    <w:name w:val="Sin lista1"/>
    <w:next w:val="Sinlista"/>
    <w:uiPriority w:val="99"/>
    <w:semiHidden/>
    <w:unhideWhenUsed/>
    <w:rsid w:val="008F0B0F"/>
  </w:style>
  <w:style w:type="character" w:customStyle="1" w:styleId="Hipervnculo1">
    <w:name w:val="Hipervínculo1"/>
    <w:basedOn w:val="Fuentedeprrafopredeter"/>
    <w:uiPriority w:val="99"/>
    <w:semiHidden/>
    <w:unhideWhenUsed/>
    <w:rsid w:val="008F0B0F"/>
    <w:rPr>
      <w:color w:val="0000FF"/>
      <w:u w:val="single"/>
    </w:rPr>
  </w:style>
  <w:style w:type="character" w:customStyle="1" w:styleId="Hipervnculovisitado1">
    <w:name w:val="Hipervínculo visitado1"/>
    <w:basedOn w:val="Fuentedeprrafopredeter"/>
    <w:uiPriority w:val="99"/>
    <w:semiHidden/>
    <w:unhideWhenUsed/>
    <w:rsid w:val="008F0B0F"/>
    <w:rPr>
      <w:color w:val="800080"/>
      <w:u w:val="single"/>
    </w:rPr>
  </w:style>
  <w:style w:type="paragraph" w:customStyle="1" w:styleId="msonormal0">
    <w:name w:val="msonormal"/>
    <w:basedOn w:val="Normal"/>
    <w:rsid w:val="008F0B0F"/>
    <w:pPr>
      <w:spacing w:before="100" w:beforeAutospacing="1" w:after="100" w:afterAutospacing="1"/>
    </w:pPr>
    <w:rPr>
      <w:lang w:eastAsia="es-MX"/>
    </w:rPr>
  </w:style>
  <w:style w:type="paragraph" w:styleId="Encabezado">
    <w:name w:val="header"/>
    <w:basedOn w:val="Normal"/>
    <w:link w:val="EncabezadoCar"/>
    <w:uiPriority w:val="99"/>
    <w:unhideWhenUsed/>
    <w:rsid w:val="008F0B0F"/>
    <w:pPr>
      <w:widowControl w:val="0"/>
      <w:tabs>
        <w:tab w:val="center" w:pos="4419"/>
        <w:tab w:val="right" w:pos="8838"/>
      </w:tabs>
      <w:autoSpaceDE w:val="0"/>
      <w:autoSpaceDN w:val="0"/>
    </w:pPr>
    <w:rPr>
      <w:rFonts w:ascii="Tahoma" w:eastAsia="Tahoma" w:hAnsi="Tahoma" w:cs="Tahoma"/>
      <w:sz w:val="22"/>
      <w:szCs w:val="22"/>
      <w:lang w:eastAsia="en-US"/>
    </w:rPr>
  </w:style>
  <w:style w:type="character" w:customStyle="1" w:styleId="EncabezadoCar">
    <w:name w:val="Encabezado Car"/>
    <w:basedOn w:val="Fuentedeprrafopredeter"/>
    <w:link w:val="Encabezado"/>
    <w:uiPriority w:val="99"/>
    <w:rsid w:val="008F0B0F"/>
    <w:rPr>
      <w:rFonts w:ascii="Tahoma" w:eastAsia="Tahoma" w:hAnsi="Tahoma" w:cs="Tahoma"/>
      <w:lang w:val="es-ES"/>
    </w:rPr>
  </w:style>
  <w:style w:type="paragraph" w:styleId="Piedepgina">
    <w:name w:val="footer"/>
    <w:basedOn w:val="Normal"/>
    <w:link w:val="PiedepginaCar"/>
    <w:uiPriority w:val="99"/>
    <w:unhideWhenUsed/>
    <w:rsid w:val="008F0B0F"/>
    <w:pPr>
      <w:widowControl w:val="0"/>
      <w:tabs>
        <w:tab w:val="center" w:pos="4419"/>
        <w:tab w:val="right" w:pos="8838"/>
      </w:tabs>
      <w:autoSpaceDE w:val="0"/>
      <w:autoSpaceDN w:val="0"/>
    </w:pPr>
    <w:rPr>
      <w:rFonts w:ascii="Tahoma" w:eastAsia="Tahoma" w:hAnsi="Tahoma" w:cs="Tahoma"/>
      <w:sz w:val="22"/>
      <w:szCs w:val="22"/>
      <w:lang w:eastAsia="en-US"/>
    </w:rPr>
  </w:style>
  <w:style w:type="character" w:customStyle="1" w:styleId="PiedepginaCar">
    <w:name w:val="Pie de página Car"/>
    <w:basedOn w:val="Fuentedeprrafopredeter"/>
    <w:link w:val="Piedepgina"/>
    <w:uiPriority w:val="99"/>
    <w:rsid w:val="008F0B0F"/>
    <w:rPr>
      <w:rFonts w:ascii="Tahoma" w:eastAsia="Tahoma" w:hAnsi="Tahoma" w:cs="Tahoma"/>
      <w:lang w:val="es-ES"/>
    </w:rPr>
  </w:style>
  <w:style w:type="paragraph" w:styleId="Ttulo">
    <w:name w:val="Title"/>
    <w:basedOn w:val="Normal"/>
    <w:link w:val="TtuloCar"/>
    <w:uiPriority w:val="10"/>
    <w:qFormat/>
    <w:rsid w:val="008F0B0F"/>
    <w:pPr>
      <w:widowControl w:val="0"/>
      <w:autoSpaceDE w:val="0"/>
      <w:autoSpaceDN w:val="0"/>
      <w:ind w:left="1441" w:right="1459" w:hanging="2"/>
      <w:jc w:val="center"/>
    </w:pPr>
    <w:rPr>
      <w:rFonts w:ascii="Tahoma" w:eastAsia="Tahoma" w:hAnsi="Tahoma" w:cs="Tahoma"/>
      <w:b/>
      <w:bCs/>
      <w:sz w:val="52"/>
      <w:szCs w:val="52"/>
      <w:lang w:eastAsia="en-US"/>
    </w:rPr>
  </w:style>
  <w:style w:type="character" w:customStyle="1" w:styleId="TtuloCar">
    <w:name w:val="Título Car"/>
    <w:basedOn w:val="Fuentedeprrafopredeter"/>
    <w:link w:val="Ttulo"/>
    <w:uiPriority w:val="10"/>
    <w:rsid w:val="008F0B0F"/>
    <w:rPr>
      <w:rFonts w:ascii="Tahoma" w:eastAsia="Tahoma" w:hAnsi="Tahoma" w:cs="Tahoma"/>
      <w:b/>
      <w:bCs/>
      <w:sz w:val="52"/>
      <w:szCs w:val="52"/>
      <w:lang w:val="es-ES"/>
    </w:rPr>
  </w:style>
  <w:style w:type="paragraph" w:styleId="Sangradetextonormal">
    <w:name w:val="Body Text Indent"/>
    <w:basedOn w:val="Normal"/>
    <w:link w:val="SangradetextonormalCar"/>
    <w:uiPriority w:val="99"/>
    <w:semiHidden/>
    <w:unhideWhenUsed/>
    <w:rsid w:val="008F0B0F"/>
    <w:pPr>
      <w:widowControl w:val="0"/>
      <w:autoSpaceDE w:val="0"/>
      <w:autoSpaceDN w:val="0"/>
      <w:spacing w:after="120"/>
      <w:ind w:left="283"/>
    </w:pPr>
    <w:rPr>
      <w:rFonts w:ascii="Tahoma" w:eastAsia="Tahoma" w:hAnsi="Tahoma" w:cs="Tahoma"/>
      <w:sz w:val="22"/>
      <w:szCs w:val="22"/>
      <w:lang w:eastAsia="en-US"/>
    </w:rPr>
  </w:style>
  <w:style w:type="character" w:customStyle="1" w:styleId="SangradetextonormalCar">
    <w:name w:val="Sangría de texto normal Car"/>
    <w:basedOn w:val="Fuentedeprrafopredeter"/>
    <w:link w:val="Sangradetextonormal"/>
    <w:uiPriority w:val="99"/>
    <w:semiHidden/>
    <w:rsid w:val="008F0B0F"/>
    <w:rPr>
      <w:rFonts w:ascii="Tahoma" w:eastAsia="Tahoma" w:hAnsi="Tahoma" w:cs="Tahoma"/>
      <w:lang w:val="es-ES"/>
    </w:rPr>
  </w:style>
  <w:style w:type="paragraph" w:customStyle="1" w:styleId="Default">
    <w:name w:val="Default"/>
    <w:rsid w:val="008F0B0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UnresolvedMention">
    <w:name w:val="Unresolved Mention"/>
    <w:basedOn w:val="Fuentedeprrafopredeter"/>
    <w:uiPriority w:val="99"/>
    <w:semiHidden/>
    <w:rsid w:val="008F0B0F"/>
    <w:rPr>
      <w:color w:val="605E5C"/>
      <w:shd w:val="clear" w:color="auto" w:fill="E1DFDD"/>
    </w:rPr>
  </w:style>
  <w:style w:type="table" w:customStyle="1" w:styleId="Tablaconcuadrcula1">
    <w:name w:val="Tabla con cuadrícula1"/>
    <w:basedOn w:val="Tablanormal"/>
    <w:next w:val="Tablaconcuadrcula"/>
    <w:uiPriority w:val="39"/>
    <w:rsid w:val="008F0B0F"/>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9Car1">
    <w:name w:val="Título 9 Car1"/>
    <w:basedOn w:val="Fuentedeprrafopredeter"/>
    <w:uiPriority w:val="9"/>
    <w:semiHidden/>
    <w:rsid w:val="008F0B0F"/>
    <w:rPr>
      <w:rFonts w:asciiTheme="majorHAnsi" w:eastAsiaTheme="majorEastAsia" w:hAnsiTheme="majorHAnsi" w:cstheme="majorBidi"/>
      <w:i/>
      <w:iCs/>
      <w:color w:val="272727" w:themeColor="text1" w:themeTint="D8"/>
      <w:sz w:val="21"/>
      <w:szCs w:val="21"/>
    </w:rPr>
  </w:style>
  <w:style w:type="character" w:styleId="Hipervnculo">
    <w:name w:val="Hyperlink"/>
    <w:basedOn w:val="Fuentedeprrafopredeter"/>
    <w:uiPriority w:val="99"/>
    <w:semiHidden/>
    <w:unhideWhenUsed/>
    <w:rsid w:val="008F0B0F"/>
    <w:rPr>
      <w:color w:val="0563C1" w:themeColor="hyperlink"/>
      <w:u w:val="single"/>
    </w:rPr>
  </w:style>
  <w:style w:type="character" w:styleId="Hipervnculovisitado">
    <w:name w:val="FollowedHyperlink"/>
    <w:basedOn w:val="Fuentedeprrafopredeter"/>
    <w:uiPriority w:val="99"/>
    <w:semiHidden/>
    <w:unhideWhenUsed/>
    <w:rsid w:val="008F0B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TotalTime>
  <Pages>15</Pages>
  <Words>5752</Words>
  <Characters>31641</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Gemma del Pilar Grijalva Aguilar</cp:lastModifiedBy>
  <cp:revision>59</cp:revision>
  <dcterms:created xsi:type="dcterms:W3CDTF">2024-04-30T19:42:00Z</dcterms:created>
  <dcterms:modified xsi:type="dcterms:W3CDTF">2024-07-31T19:02:00Z</dcterms:modified>
</cp:coreProperties>
</file>